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E4" w:rsidRDefault="00DB6754" w:rsidP="00F054E4">
      <w:pPr>
        <w:widowControl w:val="0"/>
        <w:spacing w:line="288" w:lineRule="auto"/>
        <w:jc w:val="center"/>
        <w:rPr>
          <w:b/>
          <w:lang w:val="fr-FR"/>
        </w:rPr>
      </w:pPr>
      <w:r w:rsidRPr="00DB6754">
        <w:rPr>
          <w:b/>
          <w:lang w:val="fr-FR"/>
        </w:rPr>
        <w:t xml:space="preserve">TEMATICA ŞI BIBLIOGRAFIA </w:t>
      </w:r>
    </w:p>
    <w:p w:rsidR="00DB6754" w:rsidRDefault="00F054E4" w:rsidP="00F054E4">
      <w:pPr>
        <w:widowControl w:val="0"/>
        <w:spacing w:line="288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pentru</w:t>
      </w:r>
      <w:proofErr w:type="gramEnd"/>
      <w:r>
        <w:rPr>
          <w:b/>
          <w:lang w:val="fr-FR"/>
        </w:rPr>
        <w:t xml:space="preserve"> </w:t>
      </w:r>
      <w:r w:rsidR="00DB6754" w:rsidRPr="00DB6754">
        <w:rPr>
          <w:b/>
          <w:lang w:val="fr-FR"/>
        </w:rPr>
        <w:t>examenul de finalizare a s</w:t>
      </w:r>
      <w:r>
        <w:rPr>
          <w:b/>
          <w:lang w:val="fr-FR"/>
        </w:rPr>
        <w:t>tudiilor universitare de licență</w:t>
      </w:r>
    </w:p>
    <w:p w:rsidR="00F054E4" w:rsidRPr="00DB6754" w:rsidRDefault="00F054E4" w:rsidP="00F054E4">
      <w:pPr>
        <w:widowControl w:val="0"/>
        <w:spacing w:line="288" w:lineRule="auto"/>
        <w:jc w:val="center"/>
        <w:rPr>
          <w:b/>
          <w:lang w:val="fr-FR"/>
        </w:rPr>
      </w:pPr>
    </w:p>
    <w:p w:rsidR="00DB6754" w:rsidRPr="00DB6754" w:rsidRDefault="00DB6754" w:rsidP="00DB6754">
      <w:pPr>
        <w:widowControl w:val="0"/>
        <w:tabs>
          <w:tab w:val="left" w:pos="180"/>
        </w:tabs>
        <w:spacing w:line="288" w:lineRule="auto"/>
        <w:rPr>
          <w:b/>
          <w:lang w:val="fr-FR"/>
        </w:rPr>
      </w:pPr>
      <w:r w:rsidRPr="00DB6754">
        <w:rPr>
          <w:b/>
          <w:lang w:val="fr-FR"/>
        </w:rPr>
        <w:t>Programul de licență: „Cibernetică economică”</w:t>
      </w:r>
    </w:p>
    <w:p w:rsidR="00DB6754" w:rsidRPr="00DB6754" w:rsidRDefault="00DB6754" w:rsidP="00DB6754">
      <w:pPr>
        <w:widowControl w:val="0"/>
        <w:spacing w:line="288" w:lineRule="auto"/>
        <w:jc w:val="both"/>
        <w:rPr>
          <w:sz w:val="6"/>
          <w:szCs w:val="6"/>
          <w:lang w:val="fr-F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296"/>
        <w:gridCol w:w="3796"/>
        <w:gridCol w:w="1616"/>
        <w:gridCol w:w="2066"/>
      </w:tblGrid>
      <w:tr w:rsidR="00DB6754" w:rsidRPr="000C6611" w:rsidTr="000D36C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center"/>
              <w:rPr>
                <w:b/>
              </w:rPr>
            </w:pPr>
            <w:r w:rsidRPr="000C6611">
              <w:rPr>
                <w:b/>
              </w:rPr>
              <w:t>Nr</w:t>
            </w:r>
            <w:proofErr w:type="gramStart"/>
            <w:r w:rsidRPr="000C6611">
              <w:rPr>
                <w:b/>
              </w:rPr>
              <w:t>.</w:t>
            </w:r>
            <w:proofErr w:type="gramEnd"/>
            <w:r w:rsidRPr="000C6611">
              <w:rPr>
                <w:b/>
              </w:rPr>
              <w:br/>
              <w:t xml:space="preserve">crt. 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center"/>
              <w:rPr>
                <w:b/>
              </w:rPr>
            </w:pPr>
            <w:r w:rsidRPr="000C6611">
              <w:rPr>
                <w:b/>
              </w:rPr>
              <w:t>Tematica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center"/>
              <w:rPr>
                <w:b/>
              </w:rPr>
            </w:pPr>
            <w:r w:rsidRPr="000C6611">
              <w:rPr>
                <w:b/>
              </w:rPr>
              <w:t>Referințe</w:t>
            </w:r>
          </w:p>
          <w:p w:rsidR="00DB6754" w:rsidRPr="000C6611" w:rsidRDefault="00DB6754" w:rsidP="000D36C2">
            <w:pPr>
              <w:widowControl w:val="0"/>
              <w:jc w:val="center"/>
              <w:rPr>
                <w:b/>
              </w:rPr>
            </w:pPr>
            <w:r w:rsidRPr="000C6611">
              <w:rPr>
                <w:b/>
              </w:rPr>
              <w:t>bibliografice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center"/>
              <w:rPr>
                <w:b/>
              </w:rPr>
            </w:pPr>
            <w:r w:rsidRPr="000C6611">
              <w:rPr>
                <w:b/>
              </w:rPr>
              <w:t>Pagini</w:t>
            </w:r>
          </w:p>
        </w:tc>
      </w:tr>
      <w:tr w:rsidR="00DB6754" w:rsidRPr="000C6611" w:rsidTr="000D36C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1.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both"/>
            </w:pPr>
            <w:r w:rsidRPr="000C6611">
              <w:t xml:space="preserve">Optimizarea liniară. Forma generală a unei probleme </w:t>
            </w:r>
            <w:r w:rsidRPr="000C6611">
              <w:br/>
              <w:t>de programare liniară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1-9</w:t>
            </w:r>
          </w:p>
        </w:tc>
      </w:tr>
      <w:tr w:rsidR="00DB6754" w:rsidRPr="000C6611" w:rsidTr="000D36C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2.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</w:pPr>
            <w:r w:rsidRPr="000C6611">
              <w:t>Probleme de programare liniară aflate în dualitate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ind w:left="50" w:right="72"/>
              <w:rPr>
                <w:lang w:val="fr-FR"/>
              </w:rPr>
            </w:pPr>
            <w:r w:rsidRPr="00DB6754">
              <w:rPr>
                <w:lang w:val="fr-FR"/>
              </w:rPr>
              <w:t>Reguli de construire a problemei duale</w:t>
            </w:r>
          </w:p>
          <w:p w:rsidR="00DB6754" w:rsidRPr="00DB6754" w:rsidRDefault="00DB6754" w:rsidP="000D36C2">
            <w:pPr>
              <w:widowControl w:val="0"/>
              <w:ind w:left="50" w:right="72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9-10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ind w:left="50" w:right="72"/>
              <w:rPr>
                <w:lang w:val="fr-FR"/>
              </w:rPr>
            </w:pPr>
            <w:r w:rsidRPr="00DB6754">
              <w:rPr>
                <w:lang w:val="fr-FR"/>
              </w:rPr>
              <w:t>Dualele unor forme particulare de probleme de programare liniară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11-12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Teoreme de dualitate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12-17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 xml:space="preserve">Interpretarea economică </w:t>
            </w:r>
            <w:r w:rsidRPr="000C6611">
              <w:br/>
              <w:t>a dualităţii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17-21</w:t>
            </w:r>
          </w:p>
        </w:tc>
      </w:tr>
      <w:tr w:rsidR="00DB6754" w:rsidRPr="000C6611" w:rsidTr="000D36C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3.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rPr>
                <w:lang w:val="fr-FR"/>
              </w:rPr>
            </w:pPr>
            <w:r w:rsidRPr="00DB6754">
              <w:rPr>
                <w:lang w:val="fr-FR"/>
              </w:rPr>
              <w:t>Structura mulţimii soluţiilor admisibile ale unei probleme de programare liniară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ind w:left="50" w:right="72"/>
              <w:rPr>
                <w:lang w:val="fr-FR"/>
              </w:rPr>
            </w:pPr>
            <w:r w:rsidRPr="00DB6754">
              <w:rPr>
                <w:lang w:val="fr-FR"/>
              </w:rPr>
              <w:t>Câteva elemente de analiză convexă liniară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21-26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Teorema centrală a programării liniare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26-29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Corespondenţa A</w:t>
            </w:r>
            <w:r w:rsidRPr="000C6611">
              <w:rPr>
                <w:vertAlign w:val="subscript"/>
              </w:rPr>
              <w:t xml:space="preserve">P </w:t>
            </w:r>
            <w:r w:rsidRPr="000C6611">
              <w:t>~A</w:t>
            </w:r>
            <w:r w:rsidRPr="000C6611">
              <w:rPr>
                <w:vertAlign w:val="subscript"/>
              </w:rPr>
              <w:t>FSP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29-30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ind w:left="50" w:right="72"/>
              <w:jc w:val="both"/>
              <w:rPr>
                <w:lang w:val="fr-FR"/>
              </w:rPr>
            </w:pPr>
            <w:r w:rsidRPr="00DB6754">
              <w:rPr>
                <w:lang w:val="fr-FR"/>
              </w:rPr>
              <w:t>Soluţii de bazã ale unui program liniar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30-34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  <w:jc w:val="both"/>
            </w:pPr>
            <w:r w:rsidRPr="000C6611">
              <w:t xml:space="preserve">Baze ale unui program liniar </w:t>
            </w:r>
            <w:r w:rsidRPr="000C6611">
              <w:br/>
              <w:t>în formã standard. Soluţia asociatã unei baze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34-38</w:t>
            </w:r>
          </w:p>
        </w:tc>
      </w:tr>
      <w:tr w:rsidR="00DB6754" w:rsidRPr="000C6611" w:rsidTr="000D36C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4.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</w:pPr>
            <w:r w:rsidRPr="000C6611">
              <w:t>Algoritmul Simplex-Primal şi algoritmul Simplex-Dual.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Algoritmul Simplex-Primal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38-69</w:t>
            </w:r>
          </w:p>
        </w:tc>
      </w:tr>
      <w:tr w:rsidR="00DB6754" w:rsidRPr="000C6611" w:rsidTr="000D36C2">
        <w:trPr>
          <w:trHeight w:val="72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Algoritmul Simplex-Dual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[1]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76-82</w:t>
            </w:r>
          </w:p>
        </w:tc>
      </w:tr>
      <w:tr w:rsidR="00DB6754" w:rsidRPr="000C6611" w:rsidTr="000D36C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5.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rPr>
                <w:i/>
              </w:rPr>
            </w:pPr>
            <w:r w:rsidRPr="000C6611">
              <w:t>Teoria consumatorului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ind w:left="50" w:right="72"/>
              <w:rPr>
                <w:lang w:val="fr-FR"/>
              </w:rPr>
            </w:pPr>
            <w:r w:rsidRPr="00DB6754">
              <w:rPr>
                <w:lang w:val="fr-FR"/>
              </w:rPr>
              <w:t xml:space="preserve">Funcţia de utilitate şi restricţia </w:t>
            </w:r>
            <w:r w:rsidRPr="00DB6754">
              <w:rPr>
                <w:lang w:val="fr-FR"/>
              </w:rPr>
              <w:br/>
              <w:t>de buget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[2]</w:t>
            </w:r>
          </w:p>
          <w:p w:rsidR="00DB6754" w:rsidRPr="000C6611" w:rsidRDefault="00DB6754" w:rsidP="000D36C2">
            <w:pPr>
              <w:widowControl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43-59, 76-85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ind w:left="50" w:right="72"/>
              <w:rPr>
                <w:lang w:val="fr-FR"/>
              </w:rPr>
            </w:pPr>
            <w:r w:rsidRPr="00DB6754">
              <w:rPr>
                <w:lang w:val="fr-FR"/>
              </w:rPr>
              <w:t>Alegeri optimale la nivelul consumatorului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[2]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103-109, 116-128</w:t>
            </w:r>
          </w:p>
        </w:tc>
      </w:tr>
      <w:tr w:rsidR="00DB6754" w:rsidRPr="000C6611" w:rsidTr="000D36C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6.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rPr>
                <w:i/>
              </w:rPr>
            </w:pPr>
            <w:r w:rsidRPr="000C6611">
              <w:t>Teoria producătorului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Funcţii de producţie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[2]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235-266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Funcţii de cost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[2]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323-344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Profitul firmei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[2]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401-420</w:t>
            </w:r>
          </w:p>
        </w:tc>
      </w:tr>
      <w:tr w:rsidR="00DB6754" w:rsidRPr="000C6611" w:rsidTr="000D36C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7.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Fundamentele modelării macroeconomice</w:t>
            </w:r>
          </w:p>
          <w:p w:rsidR="00DB6754" w:rsidRPr="000C6611" w:rsidRDefault="00DB6754" w:rsidP="000D36C2">
            <w:pPr>
              <w:widowControl w:val="0"/>
              <w:rPr>
                <w:i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Mecanismele macroeconomice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 xml:space="preserve">[3], 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[6]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6754" w:rsidRPr="000C6611" w:rsidRDefault="00DB6754" w:rsidP="000D36C2">
            <w:pPr>
              <w:widowControl w:val="0"/>
            </w:pPr>
            <w:r w:rsidRPr="000C6611">
              <w:t xml:space="preserve">Pp. 15-22, </w:t>
            </w:r>
          </w:p>
          <w:p w:rsidR="00DB6754" w:rsidRPr="000C6611" w:rsidRDefault="00DB6754" w:rsidP="000D36C2">
            <w:pPr>
              <w:widowControl w:val="0"/>
            </w:pPr>
            <w:r w:rsidRPr="000C6611">
              <w:t>pp.9-13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>Instrumentele analizei macroeconomice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[3].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[6]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6754" w:rsidRPr="000C6611" w:rsidRDefault="00DB6754" w:rsidP="000D36C2">
            <w:pPr>
              <w:widowControl w:val="0"/>
            </w:pPr>
            <w:r w:rsidRPr="000C6611">
              <w:t>Pp. 22-32.</w:t>
            </w:r>
          </w:p>
          <w:p w:rsidR="00DB6754" w:rsidRPr="000C6611" w:rsidRDefault="00DB6754" w:rsidP="000D36C2">
            <w:pPr>
              <w:widowControl w:val="0"/>
            </w:pPr>
            <w:r w:rsidRPr="000C6611">
              <w:t>Pp. 24-39,</w:t>
            </w:r>
          </w:p>
          <w:p w:rsidR="00DB6754" w:rsidRPr="000C6611" w:rsidRDefault="00DB6754" w:rsidP="000D36C2">
            <w:pPr>
              <w:widowControl w:val="0"/>
            </w:pPr>
            <w:r w:rsidRPr="000C6611">
              <w:t>Pp. 43-47</w:t>
            </w:r>
          </w:p>
        </w:tc>
      </w:tr>
      <w:tr w:rsidR="00DB6754" w:rsidRPr="000C6611" w:rsidTr="000D36C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jc w:val="right"/>
            </w:pPr>
            <w:r w:rsidRPr="000C6611">
              <w:t>8.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DB6754">
            <w:pPr>
              <w:widowControl w:val="0"/>
              <w:rPr>
                <w:lang w:val="fr-FR"/>
              </w:rPr>
            </w:pPr>
            <w:r w:rsidRPr="00DB6754">
              <w:rPr>
                <w:lang w:val="fr-FR"/>
              </w:rPr>
              <w:t xml:space="preserve">Mecanisme </w:t>
            </w:r>
            <w:r w:rsidRPr="00DB6754">
              <w:rPr>
                <w:lang w:val="fr-FR"/>
              </w:rPr>
              <w:lastRenderedPageBreak/>
              <w:t>macroeconomice  de reglare pe termen scurt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lastRenderedPageBreak/>
              <w:t xml:space="preserve">Capital, investiţii şi rata dobânzii; </w:t>
            </w:r>
            <w:r w:rsidRPr="000C6611">
              <w:lastRenderedPageBreak/>
              <w:t>Modelul IS-LM-BP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lastRenderedPageBreak/>
              <w:t>[3],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lastRenderedPageBreak/>
              <w:t>[6]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6754" w:rsidRPr="000C6611" w:rsidRDefault="00DB6754" w:rsidP="000D36C2">
            <w:pPr>
              <w:widowControl w:val="0"/>
            </w:pPr>
            <w:r w:rsidRPr="000C6611">
              <w:lastRenderedPageBreak/>
              <w:t>Pp. 81-124,</w:t>
            </w:r>
          </w:p>
          <w:p w:rsidR="00DB6754" w:rsidRPr="000C6611" w:rsidRDefault="00DB6754" w:rsidP="000D36C2">
            <w:pPr>
              <w:widowControl w:val="0"/>
            </w:pPr>
            <w:r w:rsidRPr="000C6611">
              <w:lastRenderedPageBreak/>
              <w:t>pp. 59-91,</w:t>
            </w:r>
          </w:p>
          <w:p w:rsidR="00DB6754" w:rsidRPr="000C6611" w:rsidRDefault="00DB6754" w:rsidP="000D36C2">
            <w:pPr>
              <w:widowControl w:val="0"/>
            </w:pPr>
            <w:r w:rsidRPr="000C6611">
              <w:t>pp. 111-119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  <w:jc w:val="both"/>
            </w:pPr>
            <w:r w:rsidRPr="000C6611">
              <w:t>Modelul AD-AS (CeA-OA)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[3]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 xml:space="preserve">Pp. 58-62,  </w:t>
            </w:r>
            <w:r w:rsidRPr="000C6611">
              <w:br/>
              <w:t>pp. 172-182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ind w:left="50" w:right="72"/>
              <w:rPr>
                <w:lang w:val="fr-FR"/>
              </w:rPr>
            </w:pPr>
            <w:r w:rsidRPr="00DB6754">
              <w:rPr>
                <w:lang w:val="fr-FR"/>
              </w:rPr>
              <w:t xml:space="preserve">Inflaţia; Curba Philips </w:t>
            </w:r>
            <w:r w:rsidRPr="00DB6754">
              <w:rPr>
                <w:lang w:val="fr-FR"/>
              </w:rPr>
              <w:br/>
              <w:t>şi legea lui Okun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[3]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237-247</w:t>
            </w:r>
          </w:p>
        </w:tc>
      </w:tr>
      <w:tr w:rsidR="00DB6754" w:rsidRPr="000C6611" w:rsidTr="000D36C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ind w:left="50" w:right="72"/>
            </w:pPr>
            <w:r w:rsidRPr="000C6611">
              <w:t xml:space="preserve">Structura şomajului şi ocuparea deplină; Costurile şomajului </w:t>
            </w:r>
            <w:r w:rsidRPr="000C6611">
              <w:br/>
              <w:t xml:space="preserve">şi costurile inflaţiei. Inflaţia </w:t>
            </w:r>
            <w:r w:rsidRPr="000C6611">
              <w:br/>
              <w:t>şi teoria cantitativă a banilor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[3]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</w:pPr>
            <w:r w:rsidRPr="000C6611">
              <w:t>Pp. 247-262</w:t>
            </w:r>
          </w:p>
          <w:p w:rsidR="00DB6754" w:rsidRPr="000C6611" w:rsidRDefault="00DB6754" w:rsidP="000D36C2">
            <w:pPr>
              <w:widowControl w:val="0"/>
            </w:pPr>
          </w:p>
        </w:tc>
      </w:tr>
      <w:tr w:rsidR="00DB6754" w:rsidRPr="000C6611" w:rsidTr="000D36C2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9.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Sistemul adaptiv complex în economie</w:t>
            </w:r>
          </w:p>
        </w:tc>
        <w:tc>
          <w:tcPr>
            <w:tcW w:w="3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Concepte, proprietăți și exemple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[4]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127 – 150</w:t>
            </w:r>
          </w:p>
        </w:tc>
      </w:tr>
      <w:tr w:rsidR="00DB6754" w:rsidRPr="000C6611" w:rsidTr="000D36C2">
        <w:trPr>
          <w:trHeight w:val="24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C6611">
              <w:t>10.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611">
              <w:t>Sisteme Cibernetice din Economie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Întreprinderea ca Sistem Adaptiv Complex: proprietăți, mecanisme de reglare și autoreglare, modelul sistemului viabil și aplicațiile sale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[5]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35 – 38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43 – 54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58 – 66</w:t>
            </w:r>
          </w:p>
        </w:tc>
      </w:tr>
      <w:tr w:rsidR="00DB6754" w:rsidRPr="000C6611" w:rsidTr="000D36C2">
        <w:trPr>
          <w:trHeight w:val="24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Piața Financiară ca Sistem Adaptiv Complex: structură și funcționare, mecanisme și procese de reglare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[5]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78 – 83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84 – 88</w:t>
            </w:r>
          </w:p>
        </w:tc>
      </w:tr>
      <w:tr w:rsidR="00DB6754" w:rsidRPr="000C6611" w:rsidTr="000D36C2">
        <w:trPr>
          <w:trHeight w:val="24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Banca Comercială ca Sistem Adaptiv Complex: proprietăți, obiective și funcții, structura și mecanismele feedback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[5]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134 – 137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138 – 142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143 – 151</w:t>
            </w:r>
          </w:p>
        </w:tc>
      </w:tr>
      <w:tr w:rsidR="00DB6754" w:rsidRPr="000C6611" w:rsidTr="000D36C2">
        <w:trPr>
          <w:trHeight w:val="24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Economia Națională ca Sistem Adaptiv Complex: proprietăți, structura și funcțiile subsistemelor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[5]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160 – 163</w:t>
            </w:r>
          </w:p>
          <w:p w:rsidR="00DB6754" w:rsidRPr="000C6611" w:rsidRDefault="00DB6754" w:rsidP="000D36C2">
            <w:pPr>
              <w:widowControl w:val="0"/>
              <w:jc w:val="center"/>
            </w:pPr>
            <w:r w:rsidRPr="000C6611">
              <w:t>pp. 164 – 178</w:t>
            </w:r>
          </w:p>
        </w:tc>
      </w:tr>
    </w:tbl>
    <w:p w:rsidR="00DB6754" w:rsidRPr="000C6611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</w:p>
    <w:p w:rsidR="00F054E4" w:rsidRDefault="00F054E4" w:rsidP="00F054E4">
      <w:pPr>
        <w:widowControl w:val="0"/>
        <w:shd w:val="clear" w:color="auto" w:fill="FFFFFF"/>
        <w:spacing w:line="288" w:lineRule="auto"/>
        <w:ind w:firstLine="720"/>
        <w:rPr>
          <w:b/>
        </w:rPr>
      </w:pPr>
    </w:p>
    <w:p w:rsidR="00DB6754" w:rsidRPr="000C6611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  <w:r w:rsidRPr="000C6611">
        <w:rPr>
          <w:b/>
        </w:rPr>
        <w:t>Bibliografie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2105"/>
        <w:gridCol w:w="6770"/>
      </w:tblGrid>
      <w:tr w:rsidR="00DB6754" w:rsidRPr="000C6611" w:rsidTr="000D36C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center"/>
              <w:rPr>
                <w:b/>
              </w:rPr>
            </w:pPr>
            <w:r w:rsidRPr="000C6611">
              <w:rPr>
                <w:b/>
              </w:rPr>
              <w:t>Nr. crt.</w:t>
            </w:r>
          </w:p>
        </w:tc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center"/>
            </w:pPr>
            <w:r w:rsidRPr="000C6611">
              <w:rPr>
                <w:b/>
              </w:rPr>
              <w:t>Referinţe bibliografice</w:t>
            </w:r>
          </w:p>
        </w:tc>
      </w:tr>
      <w:tr w:rsidR="00DB6754" w:rsidRPr="000C6611" w:rsidTr="000D36C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</w:pPr>
            <w:r w:rsidRPr="000C6611">
              <w:t xml:space="preserve">Nica, V.; </w:t>
            </w:r>
            <w:r w:rsidRPr="000C6611">
              <w:br/>
              <w:t xml:space="preserve">Mustaţă, Floare; </w:t>
            </w:r>
            <w:r w:rsidRPr="000C6611">
              <w:br/>
              <w:t xml:space="preserve">Ciobanu, Gh.; </w:t>
            </w:r>
            <w:r w:rsidRPr="000C6611">
              <w:br/>
              <w:t>Mărăcine, Virginia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</w:pPr>
            <w:r w:rsidRPr="000C6611">
              <w:rPr>
                <w:i/>
              </w:rPr>
              <w:t>Cercetări operaţionale I - Programare liniară, Problema de transport, Teoria jocurilor</w:t>
            </w:r>
            <w:r w:rsidRPr="000C6611">
              <w:t>, Editura MatrixRom, Bucureşti, 1998 (</w:t>
            </w:r>
            <w:hyperlink r:id="rId7">
              <w:r w:rsidRPr="000C6611">
                <w:t>www.asecib.ase.ro/</w:t>
              </w:r>
            </w:hyperlink>
            <w:r w:rsidRPr="000C6611">
              <w:t xml:space="preserve"> - Cursuri online sau </w:t>
            </w:r>
            <w:hyperlink r:id="rId8">
              <w:r w:rsidRPr="000C6611">
                <w:t>http://www.asecib.ase.ro/Nica/CO/BCO/cuprins.html</w:t>
              </w:r>
            </w:hyperlink>
            <w:r w:rsidRPr="000C6611">
              <w:t xml:space="preserve">), pp. 1-69 </w:t>
            </w:r>
            <w:r w:rsidRPr="000C6611">
              <w:br/>
              <w:t>şi 76-82</w:t>
            </w:r>
          </w:p>
        </w:tc>
      </w:tr>
      <w:tr w:rsidR="00DB6754" w:rsidRPr="000C6611" w:rsidTr="000D36C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center"/>
            </w:pPr>
            <w:r w:rsidRPr="000C6611">
              <w:t>[2]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</w:pPr>
            <w:r w:rsidRPr="000C6611">
              <w:t>Stancu, S.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</w:pPr>
            <w:r w:rsidRPr="00DB6754">
              <w:rPr>
                <w:i/>
                <w:lang w:val="fr-FR"/>
              </w:rPr>
              <w:t xml:space="preserve">Microeconomie. Comportamentul agenţilor economici în condiţii de certitudine, incertitudine şi risc. </w:t>
            </w:r>
            <w:r w:rsidRPr="000C6611">
              <w:rPr>
                <w:i/>
              </w:rPr>
              <w:t>Teorie şi aplicaţii,</w:t>
            </w:r>
            <w:r w:rsidRPr="000C6611">
              <w:t xml:space="preserve"> Editura ASE, Bucureşti, 2012, pp. 43-59, 76-85, 103-109, 116-128, </w:t>
            </w:r>
            <w:r w:rsidRPr="000C6611">
              <w:br/>
              <w:t>235-266, 323-344, 401-420</w:t>
            </w:r>
          </w:p>
        </w:tc>
      </w:tr>
      <w:tr w:rsidR="00DB6754" w:rsidRPr="000C6611" w:rsidTr="000D36C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center"/>
            </w:pPr>
            <w:r w:rsidRPr="000C6611">
              <w:lastRenderedPageBreak/>
              <w:t>[3]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 xml:space="preserve">Ţigănescu, I. E.; </w:t>
            </w:r>
            <w:r w:rsidRPr="00DB6754">
              <w:rPr>
                <w:lang w:val="fr-FR"/>
              </w:rPr>
              <w:br/>
              <w:t xml:space="preserve">Roman, M. D.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</w:pPr>
            <w:r w:rsidRPr="000C6611">
              <w:rPr>
                <w:i/>
              </w:rPr>
              <w:t>Macroeconomie. O abordare cantitativă,</w:t>
            </w:r>
            <w:r w:rsidRPr="000C6611">
              <w:t xml:space="preserve"> Editura Economică, Bucureşti, 2005, pp. 15-32, 58-62, 81-124, 172-182, 237-262</w:t>
            </w:r>
          </w:p>
        </w:tc>
      </w:tr>
      <w:tr w:rsidR="00DB6754" w:rsidRPr="000C6611" w:rsidTr="000D36C2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spacing w:before="240"/>
              <w:jc w:val="center"/>
            </w:pPr>
            <w:r w:rsidRPr="000C6611">
              <w:t>[4]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spacing w:before="240"/>
              <w:jc w:val="both"/>
            </w:pPr>
            <w:r w:rsidRPr="000C6611">
              <w:t>Scarlat, Emil; Chiriță, Nora.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spacing w:before="240"/>
              <w:jc w:val="both"/>
            </w:pPr>
            <w:r w:rsidRPr="000C6611">
              <w:rPr>
                <w:i/>
              </w:rPr>
              <w:t xml:space="preserve"> Bazele Ciberneticii Economice. Ediția a treia. </w:t>
            </w:r>
            <w:r w:rsidRPr="000C6611">
              <w:t>Ed. Economică, București, 2020, pp. 127 - 150</w:t>
            </w:r>
          </w:p>
        </w:tc>
      </w:tr>
      <w:tr w:rsidR="00DB6754" w:rsidRPr="000C6611" w:rsidTr="000D36C2"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spacing w:before="240"/>
              <w:jc w:val="center"/>
            </w:pPr>
            <w:r w:rsidRPr="000C6611">
              <w:t>[5]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spacing w:before="240"/>
              <w:jc w:val="both"/>
            </w:pPr>
            <w:r w:rsidRPr="000C6611">
              <w:t>Scarlat, Emil; Chiriță, Nora.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spacing w:before="240"/>
              <w:jc w:val="both"/>
            </w:pPr>
            <w:r w:rsidRPr="000C6611">
              <w:rPr>
                <w:i/>
              </w:rPr>
              <w:t xml:space="preserve">Cibernetica Sistemelor Economice. </w:t>
            </w:r>
            <w:r w:rsidRPr="000C6611">
              <w:t>Ediția a treia. Ed. Economică, București, 2019, pp. 35-38, 43-54, 58-66, 78-88, 134-151, 160-178</w:t>
            </w:r>
          </w:p>
        </w:tc>
      </w:tr>
      <w:tr w:rsidR="00DB6754" w:rsidRPr="00DB6754" w:rsidTr="000D36C2"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0C6611" w:rsidRDefault="00DB6754" w:rsidP="000D36C2">
            <w:pPr>
              <w:widowControl w:val="0"/>
              <w:spacing w:before="240"/>
              <w:jc w:val="center"/>
            </w:pPr>
            <w:r w:rsidRPr="000C6611">
              <w:t>[6]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before="240"/>
              <w:jc w:val="both"/>
            </w:pPr>
            <w:r w:rsidRPr="00DB6754">
              <w:t>Roman, M.D., Popescu, M.E., Manafi, I., Delcea, C.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before="240"/>
              <w:jc w:val="both"/>
            </w:pPr>
            <w:r w:rsidRPr="00DB6754">
              <w:t>Macroeconomie cantitativa. Teorie si aplicatii, Editura Ase, 2017, pp. 9-13, 24-39, 43-47, 59-91 si 111-119</w:t>
            </w:r>
          </w:p>
        </w:tc>
      </w:tr>
    </w:tbl>
    <w:p w:rsidR="00DB6754" w:rsidRPr="00DB6754" w:rsidRDefault="00DB6754" w:rsidP="00DB6754">
      <w:pPr>
        <w:widowControl w:val="0"/>
        <w:shd w:val="clear" w:color="auto" w:fill="FFFFFF"/>
        <w:spacing w:line="288" w:lineRule="auto"/>
      </w:pPr>
    </w:p>
    <w:p w:rsidR="00DB6754" w:rsidRPr="00DB6754" w:rsidRDefault="00DB6754" w:rsidP="00DB6754">
      <w:pPr>
        <w:widowControl w:val="0"/>
        <w:spacing w:line="288" w:lineRule="auto"/>
        <w:jc w:val="both"/>
        <w:rPr>
          <w:b/>
          <w:lang w:val="fr-FR"/>
        </w:rPr>
      </w:pPr>
    </w:p>
    <w:p w:rsidR="00DB6754" w:rsidRPr="00DB6754" w:rsidRDefault="00DB6754" w:rsidP="00DB6754">
      <w:pPr>
        <w:widowControl w:val="0"/>
        <w:spacing w:line="288" w:lineRule="auto"/>
        <w:jc w:val="center"/>
        <w:rPr>
          <w:b/>
          <w:i/>
          <w:lang w:val="fr-FR"/>
        </w:rPr>
      </w:pPr>
      <w:r w:rsidRPr="00DB6754">
        <w:rPr>
          <w:lang w:val="fr-FR"/>
        </w:rPr>
        <w:br w:type="page"/>
      </w:r>
    </w:p>
    <w:p w:rsidR="00DB6754" w:rsidRDefault="00DB6754" w:rsidP="00DB6754">
      <w:pPr>
        <w:widowControl w:val="0"/>
        <w:spacing w:line="288" w:lineRule="auto"/>
        <w:rPr>
          <w:b/>
          <w:lang w:val="fr-FR"/>
        </w:rPr>
      </w:pPr>
      <w:r w:rsidRPr="00DB6754">
        <w:rPr>
          <w:b/>
          <w:lang w:val="fr-FR"/>
        </w:rPr>
        <w:lastRenderedPageBreak/>
        <w:t>Programul de licență „Informatică economică” cu predare în limba română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4678"/>
        <w:gridCol w:w="1134"/>
        <w:gridCol w:w="1701"/>
      </w:tblGrid>
      <w:tr w:rsidR="00771D0B" w:rsidRPr="000C6611" w:rsidTr="00771D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1D0B" w:rsidRPr="000C6611" w:rsidRDefault="00771D0B" w:rsidP="00794C50">
            <w:pPr>
              <w:widowControl w:val="0"/>
              <w:spacing w:line="264" w:lineRule="auto"/>
              <w:jc w:val="both"/>
              <w:rPr>
                <w:b/>
              </w:rPr>
            </w:pPr>
            <w:r w:rsidRPr="000C6611">
              <w:rPr>
                <w:b/>
              </w:rPr>
              <w:t>Nr. crt.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1D0B" w:rsidRPr="000C6611" w:rsidRDefault="00771D0B" w:rsidP="00794C50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Tematica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1D0B" w:rsidRPr="000C6611" w:rsidRDefault="00771D0B" w:rsidP="00794C50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Referinţe bibliografice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1D0B" w:rsidRPr="000C6611" w:rsidRDefault="00771D0B" w:rsidP="00794C50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Pagini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1.</w:t>
            </w:r>
          </w:p>
        </w:tc>
        <w:tc>
          <w:tcPr>
            <w:tcW w:w="1985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Modele de date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Structuri de date, operatori, restricţii de integritate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49-62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Tipologia modelelor de date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62-65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2.</w:t>
            </w:r>
          </w:p>
        </w:tc>
        <w:tc>
          <w:tcPr>
            <w:tcW w:w="1985" w:type="dxa"/>
            <w:vMerge w:val="restart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Sisteme de baze de date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Moduri de organizare a datelor: fişiere, baze de date, magazii de date, depozite de date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68-81, 402-408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Sisteme de baze de date: obiective, caracteristici, arhitecturi, componente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90-94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Sisteme de gestiune a bazelor de date (SGBD): obiective, caracteristici, funcţii, tipologie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84-90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3.</w:t>
            </w:r>
          </w:p>
        </w:tc>
        <w:tc>
          <w:tcPr>
            <w:tcW w:w="1985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Baze de date relaţionale</w:t>
            </w: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Modelul relaţional: structura relaţională a datelor, algebra şi calculul relaţional, restricţii de integritate. Exemplificări în Oracle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103-143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Realizarea bazelor de date relaţionale: analiza statică, dinamică şi funcţională; proiectarea structurii conceptuale, logice şi fizice; normalizarea datelor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144-203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4.</w:t>
            </w:r>
          </w:p>
        </w:tc>
        <w:tc>
          <w:tcPr>
            <w:tcW w:w="1985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Programarea în limbajul SQL</w:t>
            </w: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Actualizarea structurii bazei de date: crearea obiectelor, modificarea proprietăţilor şi ştergerea acestora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[2]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101-122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Actualizarea datelor: adăugarea de înregistrări, modificarea valorilor, ştergerea înregistrărilor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[2]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123-126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Interogarea datelor: condiţionarea datelor, utilizarea joncţiunilor şi a funcţiilor SQL, gruparea datelor, gestiunea subcererilor, tratarea structurilor ierarhice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[2]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127-178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5.</w:t>
            </w:r>
          </w:p>
        </w:tc>
        <w:tc>
          <w:tcPr>
            <w:tcW w:w="1985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Tipuri fundamentale de date și clase de memorie în C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Tipuri fundamentale de date și constante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Specificatorul de format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Clase de memorie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16-21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21-25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pag.25-28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6.</w:t>
            </w:r>
          </w:p>
        </w:tc>
        <w:tc>
          <w:tcPr>
            <w:tcW w:w="19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Operatori și expresii în C</w:t>
            </w: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Clase de operatori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Conversii în expresii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30-42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43-46</w:t>
            </w:r>
          </w:p>
        </w:tc>
      </w:tr>
      <w:tr w:rsidR="00DB6754" w:rsidRPr="00DB6754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7.</w:t>
            </w:r>
          </w:p>
        </w:tc>
        <w:tc>
          <w:tcPr>
            <w:tcW w:w="1985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 xml:space="preserve">Instrucțiuni de bază ale </w:t>
            </w:r>
            <w:r w:rsidRPr="00DB6754">
              <w:rPr>
                <w:i/>
                <w:lang w:val="fr-FR"/>
              </w:rPr>
              <w:lastRenderedPageBreak/>
              <w:t>limbajului C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Structura liniară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Structura alternativă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Structuri repetitive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Selecția multiplă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Alte instrucțiuni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lastRenderedPageBreak/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lastRenderedPageBreak/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701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Pag. 48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48-49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Pag. 50-52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52-53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54-58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lastRenderedPageBreak/>
              <w:t>8.</w:t>
            </w:r>
          </w:p>
        </w:tc>
        <w:tc>
          <w:tcPr>
            <w:tcW w:w="1985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Masive și pointeri în C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Pointeri și aritmetica de pointeri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Masive uni și multidimensionale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Masive de pointeri și pointeri la masive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60-67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67-71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71-74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9.</w:t>
            </w:r>
          </w:p>
        </w:tc>
        <w:tc>
          <w:tcPr>
            <w:tcW w:w="1985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Lucru cu șiruri de caractere în C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Variabile și constante de tip caracter / șir de caractere. Pointeri la caracter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Funcții de intrare / ieșire pentru caractere / șiruri de caractere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Funcții pentru prelucrarea șirurilor de caractere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76-80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80-83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83-88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10.</w:t>
            </w:r>
          </w:p>
        </w:tc>
        <w:tc>
          <w:tcPr>
            <w:tcW w:w="19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Funcții în C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Conceptul de funcție și transferul parametrilor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Clase de funcții în limbajul C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Funcții recursive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Pointeri la funcții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Argumentele funcției main()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Funcții cu număr variabil de parametrii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701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90-98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98-100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100-102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102-107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107-111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113-114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11.</w:t>
            </w:r>
          </w:p>
        </w:tc>
        <w:tc>
          <w:tcPr>
            <w:tcW w:w="1985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Structuri și uniuni în limbajul C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Structuri, uniuni și definirea tipurilor sinomime de date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Structuri autoreferite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118-136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136-168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12</w:t>
            </w:r>
          </w:p>
        </w:tc>
        <w:tc>
          <w:tcPr>
            <w:tcW w:w="19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Preprocesarea în C</w:t>
            </w:r>
          </w:p>
        </w:tc>
        <w:tc>
          <w:tcPr>
            <w:tcW w:w="467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Substituirea simbolică – tipul enum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Macrodefiniții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170-173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173-177</w:t>
            </w:r>
          </w:p>
        </w:tc>
      </w:tr>
      <w:tr w:rsidR="00DB6754" w:rsidRPr="000C6611" w:rsidTr="00771D0B">
        <w:tblPrEx>
          <w:jc w:val="left"/>
        </w:tblPrEx>
        <w:tc>
          <w:tcPr>
            <w:tcW w:w="562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13</w:t>
            </w:r>
          </w:p>
        </w:tc>
        <w:tc>
          <w:tcPr>
            <w:tcW w:w="19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Programare orientată obiect</w:t>
            </w:r>
          </w:p>
        </w:tc>
        <w:tc>
          <w:tcPr>
            <w:tcW w:w="4678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Abstractizarea datelor. Conceptul de clasă.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Supraîncărcarea operatorilor și funcțiilor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Clase derivate. Moștenire. Funcții virtuale</w:t>
            </w:r>
          </w:p>
        </w:tc>
        <w:tc>
          <w:tcPr>
            <w:tcW w:w="1134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[4]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[4]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[4]</w:t>
            </w:r>
          </w:p>
        </w:tc>
        <w:tc>
          <w:tcPr>
            <w:tcW w:w="170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11 - 51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52-85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108 - 133</w:t>
            </w:r>
          </w:p>
        </w:tc>
      </w:tr>
    </w:tbl>
    <w:p w:rsidR="00DB6754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</w:p>
    <w:p w:rsidR="00DB6754" w:rsidRPr="000C6611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  <w:r w:rsidRPr="000C6611">
        <w:rPr>
          <w:b/>
        </w:rPr>
        <w:t>BIBLIOGRAFIE</w:t>
      </w:r>
      <w:bookmarkStart w:id="0" w:name="_GoBack"/>
      <w:bookmarkEnd w:id="0"/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835"/>
        <w:gridCol w:w="6633"/>
      </w:tblGrid>
      <w:tr w:rsidR="00771D0B" w:rsidRPr="000C6611" w:rsidTr="00771D0B">
        <w:tc>
          <w:tcPr>
            <w:tcW w:w="993" w:type="dxa"/>
          </w:tcPr>
          <w:p w:rsidR="00771D0B" w:rsidRPr="000C6611" w:rsidRDefault="00771D0B" w:rsidP="00771D0B">
            <w:pPr>
              <w:widowControl w:val="0"/>
              <w:spacing w:line="288" w:lineRule="auto"/>
              <w:jc w:val="center"/>
              <w:rPr>
                <w:b/>
              </w:rPr>
            </w:pPr>
            <w:r w:rsidRPr="000C6611">
              <w:rPr>
                <w:b/>
              </w:rPr>
              <w:t>Nr. crt.</w:t>
            </w:r>
          </w:p>
        </w:tc>
        <w:tc>
          <w:tcPr>
            <w:tcW w:w="9468" w:type="dxa"/>
            <w:gridSpan w:val="2"/>
          </w:tcPr>
          <w:p w:rsidR="00771D0B" w:rsidRPr="000C6611" w:rsidRDefault="00771D0B" w:rsidP="00771D0B">
            <w:pPr>
              <w:widowControl w:val="0"/>
              <w:spacing w:line="288" w:lineRule="auto"/>
              <w:jc w:val="center"/>
              <w:rPr>
                <w:b/>
              </w:rPr>
            </w:pPr>
            <w:r w:rsidRPr="000C6611">
              <w:rPr>
                <w:b/>
              </w:rPr>
              <w:t>Referinţe bibliografice</w:t>
            </w:r>
          </w:p>
        </w:tc>
      </w:tr>
      <w:tr w:rsidR="00DB6754" w:rsidRPr="000C6611" w:rsidTr="00771D0B">
        <w:tc>
          <w:tcPr>
            <w:tcW w:w="993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[1]</w:t>
            </w:r>
          </w:p>
        </w:tc>
        <w:tc>
          <w:tcPr>
            <w:tcW w:w="283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Lungu I., Bâra A., Bodea C., Botha I., Diaconiţa V., Florea A., Velicanu A.</w:t>
            </w:r>
          </w:p>
        </w:tc>
        <w:tc>
          <w:tcPr>
            <w:tcW w:w="6633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DB6754">
              <w:rPr>
                <w:i/>
                <w:lang w:val="fr-FR"/>
              </w:rPr>
              <w:t xml:space="preserve">Tratat de baze de date. Vol I. Baze de date. </w:t>
            </w:r>
            <w:r w:rsidRPr="000C6611">
              <w:rPr>
                <w:i/>
              </w:rPr>
              <w:t>Organizare, proiectare şi implementare</w:t>
            </w:r>
            <w:r w:rsidRPr="000C6611">
              <w:t>, Editura ASE, Bucureşti, 2011, ISBN 978-606-505-472-1, ISBN volum 978-606-505-481-3</w:t>
            </w:r>
          </w:p>
        </w:tc>
      </w:tr>
      <w:tr w:rsidR="00DB6754" w:rsidRPr="00DB6754" w:rsidTr="00771D0B">
        <w:tc>
          <w:tcPr>
            <w:tcW w:w="993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[2]</w:t>
            </w:r>
          </w:p>
        </w:tc>
        <w:tc>
          <w:tcPr>
            <w:tcW w:w="283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Lungu I.</w:t>
            </w:r>
          </w:p>
        </w:tc>
        <w:tc>
          <w:tcPr>
            <w:tcW w:w="6633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i/>
                <w:lang w:val="fr-FR"/>
              </w:rPr>
              <w:t>Baze de date Oracle. Limbajul SQL</w:t>
            </w:r>
            <w:r w:rsidRPr="00DB6754">
              <w:rPr>
                <w:lang w:val="fr-FR"/>
              </w:rPr>
              <w:t>, Editura ASE, Bucureşti, 2005, ISBN 973-594-684-X</w:t>
            </w:r>
          </w:p>
        </w:tc>
      </w:tr>
      <w:tr w:rsidR="00DB6754" w:rsidRPr="000C6611" w:rsidTr="00771D0B">
        <w:tc>
          <w:tcPr>
            <w:tcW w:w="993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[3]</w:t>
            </w:r>
          </w:p>
        </w:tc>
        <w:tc>
          <w:tcPr>
            <w:tcW w:w="283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Smeureanu, I., Dârdală, M.</w:t>
            </w:r>
          </w:p>
        </w:tc>
        <w:tc>
          <w:tcPr>
            <w:tcW w:w="6633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 xml:space="preserve">Programarea în limbajul C/C++, </w:t>
            </w:r>
            <w:r w:rsidRPr="000C6611">
              <w:t>Editura CISON, Bucureşti, 2004, ISBN 973-99725-7-8</w:t>
            </w:r>
          </w:p>
        </w:tc>
      </w:tr>
      <w:tr w:rsidR="00DB6754" w:rsidRPr="000C6611" w:rsidTr="00771D0B">
        <w:tc>
          <w:tcPr>
            <w:tcW w:w="993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[4]</w:t>
            </w:r>
          </w:p>
        </w:tc>
        <w:tc>
          <w:tcPr>
            <w:tcW w:w="283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Smeureanu, I., Dârdală, M.</w:t>
            </w:r>
          </w:p>
        </w:tc>
        <w:tc>
          <w:tcPr>
            <w:tcW w:w="6633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Programarea orientată obiect în limbajul</w:t>
            </w:r>
            <w:r w:rsidRPr="000C6611">
              <w:t>,</w:t>
            </w:r>
            <w:r w:rsidRPr="000C6611">
              <w:rPr>
                <w:i/>
              </w:rPr>
              <w:t xml:space="preserve"> C++, </w:t>
            </w:r>
            <w:r w:rsidRPr="000C6611">
              <w:t>Editura CISON, Bucureşti, 2002, ISBN 973-83010-6-8</w:t>
            </w:r>
          </w:p>
        </w:tc>
      </w:tr>
    </w:tbl>
    <w:p w:rsidR="00F054E4" w:rsidRDefault="00F054E4" w:rsidP="00DB6754">
      <w:pPr>
        <w:widowControl w:val="0"/>
        <w:spacing w:line="288" w:lineRule="auto"/>
        <w:rPr>
          <w:b/>
          <w:lang w:val="fr-FR"/>
        </w:rPr>
      </w:pPr>
    </w:p>
    <w:p w:rsidR="00DB6754" w:rsidRPr="00DB6754" w:rsidRDefault="00DB6754" w:rsidP="00DB6754">
      <w:pPr>
        <w:widowControl w:val="0"/>
        <w:spacing w:line="288" w:lineRule="auto"/>
        <w:rPr>
          <w:b/>
          <w:lang w:val="fr-FR"/>
        </w:rPr>
      </w:pPr>
      <w:r w:rsidRPr="00DB6754">
        <w:rPr>
          <w:b/>
          <w:lang w:val="fr-FR"/>
        </w:rPr>
        <w:lastRenderedPageBreak/>
        <w:t>Programul de licență „Informatică economică” cu predare în limba engleză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803"/>
        <w:gridCol w:w="4686"/>
        <w:gridCol w:w="1211"/>
        <w:gridCol w:w="2126"/>
      </w:tblGrid>
      <w:tr w:rsidR="00DB6754" w:rsidRPr="000C6611" w:rsidTr="00DB6754">
        <w:tc>
          <w:tcPr>
            <w:tcW w:w="630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Nr.crt.</w:t>
            </w:r>
          </w:p>
        </w:tc>
        <w:tc>
          <w:tcPr>
            <w:tcW w:w="6489" w:type="dxa"/>
            <w:gridSpan w:val="2"/>
          </w:tcPr>
          <w:p w:rsidR="00DB6754" w:rsidRPr="000C6611" w:rsidRDefault="00DB6754" w:rsidP="00DB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TEMATICA</w:t>
            </w:r>
          </w:p>
        </w:tc>
        <w:tc>
          <w:tcPr>
            <w:tcW w:w="1211" w:type="dxa"/>
          </w:tcPr>
          <w:p w:rsidR="00DB6754" w:rsidRDefault="00DB6754" w:rsidP="000D36C2">
            <w:pPr>
              <w:jc w:val="center"/>
            </w:pPr>
            <w:r>
              <w:t>Referința bibliogra</w:t>
            </w:r>
          </w:p>
          <w:p w:rsidR="00DB6754" w:rsidRPr="000C6611" w:rsidRDefault="00DB6754" w:rsidP="000D36C2">
            <w:pPr>
              <w:jc w:val="center"/>
            </w:pPr>
            <w:r>
              <w:t>fică</w:t>
            </w:r>
          </w:p>
        </w:tc>
        <w:tc>
          <w:tcPr>
            <w:tcW w:w="2126" w:type="dxa"/>
          </w:tcPr>
          <w:p w:rsidR="00DB6754" w:rsidRPr="000C6611" w:rsidRDefault="00DB6754" w:rsidP="00DB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Paginație</w:t>
            </w:r>
          </w:p>
        </w:tc>
      </w:tr>
      <w:tr w:rsidR="00DB6754" w:rsidRPr="000C6611" w:rsidTr="00DB6754">
        <w:tc>
          <w:tcPr>
            <w:tcW w:w="630" w:type="dxa"/>
            <w:vMerge w:val="restart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1.</w:t>
            </w:r>
          </w:p>
        </w:tc>
        <w:tc>
          <w:tcPr>
            <w:tcW w:w="1803" w:type="dxa"/>
            <w:vMerge w:val="restart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C6611">
              <w:rPr>
                <w:i/>
                <w:color w:val="000000"/>
              </w:rPr>
              <w:t>Relational databases</w:t>
            </w:r>
          </w:p>
        </w:tc>
        <w:tc>
          <w:tcPr>
            <w:tcW w:w="468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 xml:space="preserve">Relational model: relational data structure, relational operators, integrity constraints. Examples in Oracle 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t>[1]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43-48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 xml:space="preserve">Developing relational databases: Entity-Relationship Model; designing the conceptual, logical and physical structure; data normalization  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t>[3]</w:t>
            </w:r>
          </w:p>
          <w:p w:rsidR="00DB6754" w:rsidRPr="000C6611" w:rsidRDefault="00DB6754" w:rsidP="000D36C2">
            <w:pPr>
              <w:jc w:val="center"/>
            </w:pPr>
            <w:r w:rsidRPr="000C6611">
              <w:t>[1]</w:t>
            </w:r>
          </w:p>
          <w:p w:rsidR="00DB6754" w:rsidRPr="000C6611" w:rsidRDefault="00DB6754" w:rsidP="000D36C2">
            <w:pPr>
              <w:jc w:val="center"/>
            </w:pPr>
            <w:r w:rsidRPr="000C6611">
              <w:t>[2]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199-243</w:t>
            </w:r>
          </w:p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65-70</w:t>
            </w:r>
          </w:p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503-584</w:t>
            </w:r>
          </w:p>
        </w:tc>
      </w:tr>
      <w:tr w:rsidR="00DB6754" w:rsidRPr="000C6611" w:rsidTr="00DB6754">
        <w:tc>
          <w:tcPr>
            <w:tcW w:w="630" w:type="dxa"/>
            <w:vMerge w:val="restart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2.</w:t>
            </w:r>
          </w:p>
        </w:tc>
        <w:tc>
          <w:tcPr>
            <w:tcW w:w="1803" w:type="dxa"/>
            <w:vMerge w:val="restart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C6611">
              <w:rPr>
                <w:i/>
                <w:color w:val="000000"/>
              </w:rPr>
              <w:t>SQL programming</w:t>
            </w:r>
          </w:p>
        </w:tc>
        <w:tc>
          <w:tcPr>
            <w:tcW w:w="4686" w:type="dxa"/>
          </w:tcPr>
          <w:p w:rsidR="00DB6754" w:rsidRPr="000C6611" w:rsidRDefault="00DB6754" w:rsidP="000D36C2">
            <w:pPr>
              <w:rPr>
                <w:sz w:val="23"/>
                <w:szCs w:val="23"/>
              </w:rPr>
            </w:pPr>
            <w:r w:rsidRPr="000C6611">
              <w:rPr>
                <w:sz w:val="23"/>
                <w:szCs w:val="23"/>
              </w:rPr>
              <w:t xml:space="preserve">Updating the database structure: creating objects, modifying properties, deleting properties 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[1]</w:t>
            </w:r>
          </w:p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[2]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81-88</w:t>
            </w:r>
          </w:p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233-270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rPr>
                <w:sz w:val="23"/>
                <w:szCs w:val="23"/>
              </w:rPr>
            </w:pPr>
            <w:r w:rsidRPr="000C6611">
              <w:rPr>
                <w:sz w:val="23"/>
                <w:szCs w:val="23"/>
              </w:rPr>
              <w:t xml:space="preserve">Updating data: inserting records, modifying values, deleting records 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t>[2]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225-229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rPr>
                <w:sz w:val="23"/>
                <w:szCs w:val="23"/>
              </w:rPr>
            </w:pPr>
            <w:r w:rsidRPr="000C6611">
              <w:rPr>
                <w:sz w:val="23"/>
                <w:szCs w:val="23"/>
              </w:rPr>
              <w:t xml:space="preserve">Querying data: filtering data, using joins and SQL functions, grouping data, subqueries 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t>[2]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pp. 196-225</w:t>
            </w:r>
          </w:p>
        </w:tc>
      </w:tr>
      <w:tr w:rsidR="00DB6754" w:rsidRPr="000C6611" w:rsidTr="00DB6754">
        <w:tc>
          <w:tcPr>
            <w:tcW w:w="630" w:type="dxa"/>
            <w:vMerge w:val="restart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4.</w:t>
            </w:r>
          </w:p>
        </w:tc>
        <w:tc>
          <w:tcPr>
            <w:tcW w:w="1803" w:type="dxa"/>
            <w:vMerge w:val="restart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C6611">
              <w:rPr>
                <w:i/>
                <w:color w:val="000000"/>
              </w:rPr>
              <w:t>C Programming Language</w:t>
            </w:r>
          </w:p>
        </w:tc>
        <w:tc>
          <w:tcPr>
            <w:tcW w:w="468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Types, Operators, and Expressions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[4]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59-132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Control Flow (for, if, while, switch)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rPr>
                <w:color w:val="000000"/>
              </w:rPr>
              <w:t>[4]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90-132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Functions and Program Structure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rPr>
                <w:color w:val="000000"/>
              </w:rPr>
              <w:t>[4]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113-132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255-302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1028-1035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Pointers and Arrays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rPr>
                <w:color w:val="000000"/>
              </w:rPr>
              <w:t>[4]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583-626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627-666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Structures and Unions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rPr>
                <w:color w:val="000000"/>
              </w:rPr>
              <w:t>[4]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1021-1072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Input and Output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rPr>
                <w:color w:val="000000"/>
              </w:rPr>
              <w:t>[4]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1021-1072</w:t>
            </w:r>
          </w:p>
        </w:tc>
      </w:tr>
      <w:tr w:rsidR="00DB6754" w:rsidRPr="000C6611" w:rsidTr="00DB6754">
        <w:tc>
          <w:tcPr>
            <w:tcW w:w="63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8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 standard library functions</w:t>
            </w:r>
          </w:p>
        </w:tc>
        <w:tc>
          <w:tcPr>
            <w:tcW w:w="1211" w:type="dxa"/>
          </w:tcPr>
          <w:p w:rsidR="00DB6754" w:rsidRPr="000C6611" w:rsidRDefault="00DB6754" w:rsidP="000D36C2">
            <w:pPr>
              <w:jc w:val="center"/>
            </w:pPr>
            <w:r w:rsidRPr="000C6611">
              <w:rPr>
                <w:color w:val="000000"/>
              </w:rPr>
              <w:t>[4]</w:t>
            </w:r>
          </w:p>
        </w:tc>
        <w:tc>
          <w:tcPr>
            <w:tcW w:w="2126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color w:val="000000"/>
              </w:rPr>
            </w:pPr>
            <w:r w:rsidRPr="000C6611">
              <w:rPr>
                <w:color w:val="000000"/>
              </w:rPr>
              <w:t>pg. 1021-1072</w:t>
            </w:r>
          </w:p>
        </w:tc>
      </w:tr>
    </w:tbl>
    <w:p w:rsidR="00DB6754" w:rsidRPr="000C6611" w:rsidRDefault="00DB6754" w:rsidP="00DB6754">
      <w:pPr>
        <w:spacing w:after="160" w:line="259" w:lineRule="auto"/>
        <w:rPr>
          <w:b/>
        </w:rPr>
      </w:pPr>
    </w:p>
    <w:p w:rsidR="00DB6754" w:rsidRPr="000C6611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  <w:r w:rsidRPr="000C6611">
        <w:rPr>
          <w:b/>
        </w:rPr>
        <w:t>Bibliography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268"/>
        <w:gridCol w:w="6946"/>
      </w:tblGrid>
      <w:tr w:rsidR="00DB6754" w:rsidRPr="000C6611" w:rsidTr="000D36C2">
        <w:tc>
          <w:tcPr>
            <w:tcW w:w="817" w:type="dxa"/>
            <w:vAlign w:val="center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jc w:val="center"/>
            </w:pPr>
            <w:r>
              <w:t>Nr.crt</w:t>
            </w:r>
          </w:p>
        </w:tc>
        <w:tc>
          <w:tcPr>
            <w:tcW w:w="9214" w:type="dxa"/>
            <w:gridSpan w:val="2"/>
            <w:vAlign w:val="center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References</w:t>
            </w:r>
          </w:p>
        </w:tc>
      </w:tr>
      <w:tr w:rsidR="00DB6754" w:rsidRPr="000C6611" w:rsidTr="00DB6754">
        <w:tc>
          <w:tcPr>
            <w:tcW w:w="817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[1]</w:t>
            </w:r>
          </w:p>
        </w:tc>
        <w:tc>
          <w:tcPr>
            <w:tcW w:w="2268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Belciu A.</w:t>
            </w:r>
          </w:p>
        </w:tc>
        <w:tc>
          <w:tcPr>
            <w:tcW w:w="694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i/>
                <w:color w:val="000000"/>
              </w:rPr>
              <w:t xml:space="preserve">Introduction to databases, </w:t>
            </w:r>
            <w:r w:rsidRPr="000C6611">
              <w:rPr>
                <w:color w:val="000000"/>
              </w:rPr>
              <w:t>ASE Publishing, Bucharest, 2016, ISBN 978-606-340-107-7</w:t>
            </w:r>
          </w:p>
        </w:tc>
      </w:tr>
      <w:tr w:rsidR="00DB6754" w:rsidRPr="000C6611" w:rsidTr="00DB6754">
        <w:tc>
          <w:tcPr>
            <w:tcW w:w="817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[2]</w:t>
            </w:r>
          </w:p>
        </w:tc>
        <w:tc>
          <w:tcPr>
            <w:tcW w:w="2268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>Connolly T., Begg C.</w:t>
            </w:r>
          </w:p>
        </w:tc>
        <w:tc>
          <w:tcPr>
            <w:tcW w:w="694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C6611">
              <w:rPr>
                <w:i/>
                <w:color w:val="000000"/>
              </w:rPr>
              <w:t xml:space="preserve">Database Systems - A Practical Approach to Design, Implementation, and Management (SIXth edition), </w:t>
            </w:r>
            <w:r w:rsidRPr="000C6611">
              <w:rPr>
                <w:color w:val="000000"/>
              </w:rPr>
              <w:t>Pearson Publishing, England, 2015, ISBN 10: 1-292-06118-9, ISBN 13: 978-1-292-06118-4</w:t>
            </w:r>
          </w:p>
        </w:tc>
      </w:tr>
      <w:tr w:rsidR="00DB6754" w:rsidRPr="000C6611" w:rsidTr="00DB6754">
        <w:tc>
          <w:tcPr>
            <w:tcW w:w="817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6611">
              <w:rPr>
                <w:color w:val="000000"/>
              </w:rPr>
              <w:t>[3]</w:t>
            </w:r>
          </w:p>
        </w:tc>
        <w:tc>
          <w:tcPr>
            <w:tcW w:w="2268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color w:val="000000"/>
              </w:rPr>
              <w:t xml:space="preserve">Elmasri R., Navathe S. </w:t>
            </w:r>
          </w:p>
        </w:tc>
        <w:tc>
          <w:tcPr>
            <w:tcW w:w="6946" w:type="dxa"/>
          </w:tcPr>
          <w:p w:rsidR="00DB6754" w:rsidRPr="000C6611" w:rsidRDefault="00DB6754" w:rsidP="000D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6611">
              <w:rPr>
                <w:i/>
                <w:color w:val="000000"/>
              </w:rPr>
              <w:t>Fundamentals of Database Systems (6th Edition)</w:t>
            </w:r>
            <w:r w:rsidRPr="000C6611">
              <w:rPr>
                <w:color w:val="000000"/>
              </w:rPr>
              <w:t xml:space="preserve">, Addison-Wesley Pearson., USA, 2010, ISBN 978-0136086208 </w:t>
            </w:r>
          </w:p>
        </w:tc>
      </w:tr>
      <w:tr w:rsidR="00DB6754" w:rsidRPr="000C6611" w:rsidTr="00DB6754">
        <w:tc>
          <w:tcPr>
            <w:tcW w:w="817" w:type="dxa"/>
            <w:vAlign w:val="center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[4]</w:t>
            </w:r>
          </w:p>
        </w:tc>
        <w:tc>
          <w:tcPr>
            <w:tcW w:w="2268" w:type="dxa"/>
            <w:vAlign w:val="center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Bjarne Stroustrup</w:t>
            </w:r>
          </w:p>
        </w:tc>
        <w:tc>
          <w:tcPr>
            <w:tcW w:w="6946" w:type="dxa"/>
            <w:vAlign w:val="center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rPr>
                <w:i/>
              </w:rPr>
              <w:t xml:space="preserve">"Programming: Principles and Practice Using C++ (2nd Edition)" - using C++11 and C++14, Paperback: 1312 pages, Publisher: Addison-Wesley Professional; 2 edition (May 25, 2014), Language: English, ISBN-10: 0321992784, ISBN-13: 978-0321992789 </w:t>
            </w:r>
          </w:p>
        </w:tc>
      </w:tr>
    </w:tbl>
    <w:p w:rsidR="00DB6754" w:rsidRPr="00DB6754" w:rsidRDefault="00DB6754" w:rsidP="00DB6754">
      <w:pPr>
        <w:widowControl w:val="0"/>
        <w:spacing w:line="288" w:lineRule="auto"/>
        <w:jc w:val="both"/>
        <w:rPr>
          <w:b/>
          <w:lang w:val="fr-FR"/>
        </w:rPr>
      </w:pPr>
      <w:r w:rsidRPr="00DB6754">
        <w:rPr>
          <w:b/>
          <w:lang w:val="fr-FR"/>
        </w:rPr>
        <w:lastRenderedPageBreak/>
        <w:t>Programul de licență – „Statistică și previziune economică”</w:t>
      </w:r>
    </w:p>
    <w:p w:rsidR="00DB6754" w:rsidRPr="00DB6754" w:rsidRDefault="00DB6754" w:rsidP="00DB6754">
      <w:pPr>
        <w:widowControl w:val="0"/>
        <w:spacing w:line="288" w:lineRule="auto"/>
        <w:ind w:left="-851"/>
        <w:jc w:val="both"/>
        <w:rPr>
          <w:b/>
          <w:lang w:val="fr-FR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936"/>
        <w:gridCol w:w="4223"/>
        <w:gridCol w:w="1510"/>
        <w:gridCol w:w="1496"/>
      </w:tblGrid>
      <w:tr w:rsidR="00DB6754" w:rsidRPr="000C6611" w:rsidTr="000D36C2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  <w:rPr>
                <w:b/>
              </w:rPr>
            </w:pPr>
            <w:r w:rsidRPr="000C6611">
              <w:rPr>
                <w:b/>
              </w:rPr>
              <w:t>Nr. crt.</w:t>
            </w:r>
          </w:p>
        </w:tc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Tematica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Referinţe bibliografice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Pagini</w:t>
            </w:r>
          </w:p>
        </w:tc>
      </w:tr>
      <w:tr w:rsidR="00DB6754" w:rsidRPr="000C6611" w:rsidTr="000D36C2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r w:rsidRPr="000C6611">
              <w:t>1.</w:t>
            </w:r>
          </w:p>
        </w:tc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Calculul şi analiza indicatorilor seriilor de repartiţie uni şi multidimensionale după variabile numerice şi nenumerice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[3]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66-90</w:t>
            </w:r>
          </w:p>
        </w:tc>
      </w:tr>
      <w:tr w:rsidR="00DB6754" w:rsidRPr="000C6611" w:rsidTr="000D36C2">
        <w:trPr>
          <w:trHeight w:val="90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r w:rsidRPr="000C6611"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Sondajul statistic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a) tipuri de sondaje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[2]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226-243</w:t>
            </w:r>
          </w:p>
        </w:tc>
      </w:tr>
      <w:tr w:rsidR="00DB6754" w:rsidRPr="000C6611" w:rsidTr="000D36C2">
        <w:trPr>
          <w:trHeight w:val="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b) indicatori specifici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[2]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226-243</w:t>
            </w:r>
          </w:p>
        </w:tc>
      </w:tr>
      <w:tr w:rsidR="00DB6754" w:rsidRPr="000C6611" w:rsidTr="000D36C2">
        <w:trPr>
          <w:trHeight w:val="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c) inferenţa statistică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[2]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226-243</w:t>
            </w:r>
          </w:p>
        </w:tc>
      </w:tr>
      <w:tr w:rsidR="00DB6754" w:rsidRPr="000C6611" w:rsidTr="000D36C2">
        <w:trPr>
          <w:trHeight w:val="69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bookmarkStart w:id="1" w:name="_Hlk62652683"/>
            <w:r w:rsidRPr="000C6611">
              <w:t>3.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 xml:space="preserve">Analiza statistică </w:t>
            </w:r>
            <w:r w:rsidRPr="000C6611">
              <w:br/>
              <w:t xml:space="preserve">a seriilor </w:t>
            </w:r>
            <w:r w:rsidRPr="000C6611">
              <w:br/>
              <w:t>de timp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a) particularităţi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[2]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344-370</w:t>
            </w:r>
          </w:p>
        </w:tc>
      </w:tr>
      <w:bookmarkEnd w:id="1"/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b) sistem de indicatori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[2]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344-370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c) componente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[2]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344-370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d) indici statistici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[2]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275-298</w:t>
            </w:r>
          </w:p>
        </w:tc>
      </w:tr>
      <w:tr w:rsidR="00DB6754" w:rsidRPr="000C6611" w:rsidTr="000D36C2">
        <w:trPr>
          <w:trHeight w:val="13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r w:rsidRPr="000C6611">
              <w:t>4.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Analiza regresiei si corelatiei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r w:rsidRPr="000C6611">
              <w:t xml:space="preserve">a) Modelul de regresie liniară: definire, estimarea parametrilor, proprietățile estimatorilor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  <w:rPr>
                <w:lang w:val="en-GB"/>
              </w:rPr>
            </w:pPr>
            <w:r w:rsidRPr="000C6611">
              <w:rPr>
                <w:lang w:val="en-GB"/>
              </w:rPr>
              <w:t>[6]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165-178,188, 231-239.</w:t>
            </w:r>
          </w:p>
        </w:tc>
      </w:tr>
      <w:tr w:rsidR="00DB6754" w:rsidRPr="000C6611" w:rsidTr="000D36C2">
        <w:trPr>
          <w:trHeight w:val="13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  <w:rPr>
                <w:lang w:val="en-GB"/>
              </w:rPr>
            </w:pPr>
            <w:r w:rsidRPr="000C6611">
              <w:rPr>
                <w:lang w:val="en-GB"/>
              </w:rPr>
              <w:t>[1]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  <w:rPr>
                <w:color w:val="000000"/>
                <w:lang w:eastAsia="ro-RO"/>
              </w:rPr>
            </w:pPr>
            <w:r w:rsidRPr="000C6611">
              <w:rPr>
                <w:color w:val="000000"/>
                <w:lang w:eastAsia="ro-RO"/>
              </w:rPr>
              <w:t>Pp. 37-63, 111-130</w:t>
            </w:r>
          </w:p>
        </w:tc>
      </w:tr>
      <w:tr w:rsidR="00DB6754" w:rsidRPr="000C6611" w:rsidTr="000D36C2">
        <w:trPr>
          <w:trHeight w:val="13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DB6754" w:rsidRDefault="00DB6754" w:rsidP="000D36C2">
            <w:pPr>
              <w:spacing w:line="264" w:lineRule="auto"/>
              <w:rPr>
                <w:lang w:val="fr-FR"/>
              </w:rPr>
            </w:pPr>
            <w:r w:rsidRPr="00DB6754">
              <w:rPr>
                <w:lang w:val="fr-FR"/>
              </w:rPr>
              <w:t>b) Analiza validității modelului de regresie: Analiza dispersională (ANOVA), Inferența statistică asupra parametrilor modelului de regresie, Coeficienți de determinație și de corelație.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rPr>
                <w:lang w:val="en-GB"/>
              </w:rPr>
              <w:t>[6]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 178-189, 239-244.</w:t>
            </w:r>
          </w:p>
        </w:tc>
      </w:tr>
      <w:tr w:rsidR="00DB6754" w:rsidRPr="000C6611" w:rsidTr="000D36C2">
        <w:trPr>
          <w:trHeight w:val="13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rPr>
                <w:lang w:val="en-GB"/>
              </w:rPr>
              <w:t>[1]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 xml:space="preserve">Pp. 77-91, 134-143. </w:t>
            </w:r>
          </w:p>
        </w:tc>
      </w:tr>
      <w:tr w:rsidR="00DB6754" w:rsidRPr="000C6611" w:rsidTr="000D36C2">
        <w:trPr>
          <w:trHeight w:val="13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</w:p>
        </w:tc>
        <w:tc>
          <w:tcPr>
            <w:tcW w:w="42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proofErr w:type="gramStart"/>
            <w:r w:rsidRPr="000C6611">
              <w:t>c)Verificarea</w:t>
            </w:r>
            <w:proofErr w:type="gramEnd"/>
            <w:r w:rsidRPr="000C6611">
              <w:t xml:space="preserve"> ipotezelor modelului de regresie liniară: analiza homoscedasticității, a non-autocorelării;  normalității erorilor; analiza multicoliniaritatii. Realizarea de prognoze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  <w:rPr>
                <w:lang w:val="en-GB"/>
              </w:rPr>
            </w:pPr>
            <w:r w:rsidRPr="000C6611">
              <w:rPr>
                <w:lang w:val="en-GB"/>
              </w:rPr>
              <w:t>[6]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189-193, 244-247. 269-315</w:t>
            </w:r>
          </w:p>
        </w:tc>
      </w:tr>
      <w:tr w:rsidR="00DB6754" w:rsidRPr="000C6611" w:rsidTr="000D36C2">
        <w:trPr>
          <w:trHeight w:val="13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  <w:rPr>
                <w:lang w:val="en-GB"/>
              </w:rPr>
            </w:pPr>
            <w:r w:rsidRPr="000C6611">
              <w:rPr>
                <w:lang w:val="en-GB"/>
              </w:rPr>
              <w:t>[1]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221-285, 91-104,</w:t>
            </w:r>
          </w:p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143-144.</w:t>
            </w:r>
          </w:p>
        </w:tc>
      </w:tr>
      <w:tr w:rsidR="00DB6754" w:rsidRPr="000C6611" w:rsidTr="000D36C2">
        <w:trPr>
          <w:trHeight w:val="54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r w:rsidRPr="000C6611">
              <w:t>5.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Analiza statistica a indicatorilor la nivel macroeconomic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DB6754" w:rsidRDefault="00DB6754" w:rsidP="000D36C2">
            <w:pPr>
              <w:widowControl w:val="0"/>
              <w:spacing w:line="264" w:lineRule="auto"/>
              <w:ind w:left="255"/>
              <w:rPr>
                <w:lang w:val="fr-FR"/>
              </w:rPr>
            </w:pPr>
            <w:r w:rsidRPr="00DB6754">
              <w:rPr>
                <w:lang w:val="fr-FR"/>
              </w:rPr>
              <w:t xml:space="preserve">a) Indicatorii macroeconomici </w:t>
            </w:r>
            <w:r w:rsidRPr="00DB6754">
              <w:rPr>
                <w:lang w:val="fr-FR"/>
              </w:rPr>
              <w:br/>
              <w:t>de rezultate - principii si metode de calcul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[7]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105-159</w:t>
            </w:r>
          </w:p>
        </w:tc>
      </w:tr>
      <w:tr w:rsidR="00DB6754" w:rsidRPr="000C6611" w:rsidTr="000D36C2">
        <w:trPr>
          <w:trHeight w:val="54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</w:pPr>
            <w:r w:rsidRPr="000C6611">
              <w:t>b) eficienta factorilor de producție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[7]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160-230</w:t>
            </w:r>
          </w:p>
        </w:tc>
      </w:tr>
      <w:tr w:rsidR="00DB6754" w:rsidRPr="000C6611" w:rsidTr="000D36C2">
        <w:trPr>
          <w:trHeight w:val="54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</w:pPr>
            <w:r w:rsidRPr="000C6611">
              <w:t>c) analiza statistica a fortei de munca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[7]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Pp. 160-230</w:t>
            </w:r>
          </w:p>
        </w:tc>
      </w:tr>
      <w:tr w:rsidR="00DB6754" w:rsidRPr="000C6611" w:rsidTr="000D36C2">
        <w:trPr>
          <w:trHeight w:val="69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r w:rsidRPr="000C6611">
              <w:t>6.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t>Demografie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a) Categorii operaționale în Demografie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[4</w:t>
            </w:r>
            <w:r>
              <w:t>a</w:t>
            </w:r>
            <w:r w:rsidRPr="000C6611">
              <w:t>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7-9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b)Recensământul populației și al locuințelor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[4</w:t>
            </w:r>
            <w:r>
              <w:t>a</w:t>
            </w:r>
            <w:r w:rsidRPr="000C6611">
              <w:t>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9-16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c) Recensământul mixt din 2021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[4</w:t>
            </w:r>
            <w:r>
              <w:t>b</w:t>
            </w:r>
            <w:r w:rsidRPr="000C6611">
              <w:t>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16-19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d) Registrul stării civile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[4</w:t>
            </w:r>
            <w:r>
              <w:t>a</w:t>
            </w:r>
            <w:r w:rsidRPr="000C6611">
              <w:t>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20-24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e)Efectivul, dinamica și densitatea populației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[4</w:t>
            </w:r>
            <w:r>
              <w:t>a</w:t>
            </w:r>
            <w:r w:rsidRPr="000C6611">
              <w:t>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29-35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ind w:left="258"/>
              <w:jc w:val="both"/>
            </w:pPr>
            <w:r w:rsidRPr="000C6611">
              <w:t>f) Structura populației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[4</w:t>
            </w:r>
            <w:r>
              <w:t>a</w:t>
            </w:r>
            <w:r w:rsidRPr="000C6611">
              <w:t>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39-44</w:t>
            </w:r>
          </w:p>
        </w:tc>
      </w:tr>
      <w:tr w:rsidR="00DB6754" w:rsidRPr="000C6611" w:rsidTr="000D36C2">
        <w:trPr>
          <w:trHeight w:val="67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DB6754" w:rsidRDefault="00DB6754" w:rsidP="000D36C2">
            <w:pPr>
              <w:widowControl w:val="0"/>
              <w:spacing w:line="264" w:lineRule="auto"/>
              <w:ind w:left="258"/>
              <w:jc w:val="both"/>
              <w:rPr>
                <w:lang w:val="fr-FR"/>
              </w:rPr>
            </w:pPr>
            <w:r w:rsidRPr="00DB6754">
              <w:rPr>
                <w:lang w:val="fr-FR"/>
              </w:rPr>
              <w:t>g) Procesul de îmbătrânire demografică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[4</w:t>
            </w:r>
            <w:r>
              <w:t>a</w:t>
            </w:r>
            <w:r w:rsidRPr="000C6611">
              <w:t>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53-63</w:t>
            </w:r>
          </w:p>
        </w:tc>
      </w:tr>
      <w:tr w:rsidR="00DB6754" w:rsidRPr="000C6611" w:rsidTr="000D36C2">
        <w:trPr>
          <w:trHeight w:val="54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 w:rsidRPr="000C6611">
              <w:t>7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 w:rsidRPr="000C6611">
              <w:t>Analiza statistica multidimensională si neparametrica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DB6754" w:rsidRDefault="00DB6754" w:rsidP="000D36C2">
            <w:pPr>
              <w:widowControl w:val="0"/>
              <w:spacing w:line="264" w:lineRule="auto"/>
              <w:jc w:val="both"/>
              <w:rPr>
                <w:lang w:val="fr-FR"/>
              </w:rPr>
            </w:pPr>
            <w:r w:rsidRPr="00DB6754">
              <w:rPr>
                <w:lang w:val="fr-FR"/>
              </w:rPr>
              <w:t>a) Metode de analiza statistică multidimensională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[5]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39-44</w:t>
            </w:r>
          </w:p>
        </w:tc>
      </w:tr>
      <w:tr w:rsidR="00DB6754" w:rsidRPr="000C6611" w:rsidTr="000D36C2">
        <w:trPr>
          <w:trHeight w:val="54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both"/>
            </w:pPr>
            <w:r w:rsidRPr="000C6611">
              <w:t>b) Metode de analiza statistică neparametrică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  <w:jc w:val="center"/>
            </w:pPr>
            <w:r w:rsidRPr="000C6611">
              <w:t>[5]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B6754" w:rsidRPr="000C6611" w:rsidRDefault="00DB6754" w:rsidP="000D36C2">
            <w:pPr>
              <w:widowControl w:val="0"/>
              <w:spacing w:line="264" w:lineRule="auto"/>
            </w:pPr>
            <w:r w:rsidRPr="000C6611">
              <w:rPr>
                <w:color w:val="000000"/>
                <w:lang w:eastAsia="ro-RO"/>
              </w:rPr>
              <w:t>Pp. 53-63</w:t>
            </w:r>
          </w:p>
        </w:tc>
      </w:tr>
    </w:tbl>
    <w:p w:rsidR="00DB6754" w:rsidRPr="000C6611" w:rsidRDefault="00DB6754" w:rsidP="00DB6754">
      <w:pPr>
        <w:widowControl w:val="0"/>
        <w:spacing w:line="288" w:lineRule="auto"/>
        <w:jc w:val="both"/>
        <w:rPr>
          <w:b/>
        </w:rPr>
      </w:pPr>
    </w:p>
    <w:p w:rsidR="00DB6754" w:rsidRPr="000C6611" w:rsidRDefault="00DB6754" w:rsidP="00DB6754">
      <w:pPr>
        <w:widowControl w:val="0"/>
        <w:spacing w:line="288" w:lineRule="auto"/>
        <w:jc w:val="both"/>
        <w:rPr>
          <w:b/>
        </w:rPr>
      </w:pPr>
      <w:r w:rsidRPr="000C6611">
        <w:rPr>
          <w:b/>
        </w:rPr>
        <w:t>Bibliografie</w:t>
      </w:r>
    </w:p>
    <w:tbl>
      <w:tblPr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4021"/>
        <w:gridCol w:w="5366"/>
      </w:tblGrid>
      <w:tr w:rsidR="00DB6754" w:rsidRPr="000C6611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  <w:rPr>
                <w:b/>
              </w:rPr>
            </w:pPr>
            <w:r w:rsidRPr="000C6611">
              <w:rPr>
                <w:b/>
              </w:rPr>
              <w:t>Nr. crt.</w:t>
            </w:r>
          </w:p>
        </w:tc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center"/>
              <w:rPr>
                <w:b/>
              </w:rPr>
            </w:pPr>
            <w:r w:rsidRPr="000C6611">
              <w:rPr>
                <w:b/>
              </w:rPr>
              <w:t>Referinţe bibliografice</w:t>
            </w:r>
          </w:p>
        </w:tc>
      </w:tr>
      <w:tr w:rsidR="00DB6754" w:rsidRPr="000C6611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 w:rsidRPr="000C6611"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both"/>
              <w:rPr>
                <w:color w:val="000000"/>
                <w:lang w:eastAsia="ro-RO"/>
              </w:rPr>
            </w:pPr>
            <w:r w:rsidRPr="000C6611">
              <w:rPr>
                <w:color w:val="000000"/>
                <w:lang w:eastAsia="ro-RO"/>
              </w:rPr>
              <w:t>Andrei, T., Bourbonnais, R.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both"/>
              <w:rPr>
                <w:i/>
              </w:rPr>
            </w:pPr>
            <w:r w:rsidRPr="000C6611">
              <w:rPr>
                <w:color w:val="000000"/>
                <w:lang w:eastAsia="ro-RO"/>
              </w:rPr>
              <w:t xml:space="preserve">Econometrie, Ed. Economică, 2008, București, </w:t>
            </w:r>
          </w:p>
        </w:tc>
      </w:tr>
      <w:tr w:rsidR="00DB6754" w:rsidRPr="000C6611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 w:rsidRPr="000C6611"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both"/>
            </w:pPr>
            <w:r w:rsidRPr="000C6611">
              <w:t>Isaic-Maniu, Al.; Mitruţ, C.;</w:t>
            </w:r>
          </w:p>
          <w:p w:rsidR="00DB6754" w:rsidRPr="000C6611" w:rsidRDefault="00DB6754" w:rsidP="000D36C2">
            <w:pPr>
              <w:widowControl w:val="0"/>
              <w:spacing w:line="288" w:lineRule="auto"/>
              <w:jc w:val="both"/>
            </w:pPr>
            <w:r w:rsidRPr="000C6611">
              <w:t>Voineagu, V.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both"/>
              <w:rPr>
                <w:i/>
              </w:rPr>
            </w:pPr>
            <w:r w:rsidRPr="000C6611">
              <w:rPr>
                <w:i/>
              </w:rPr>
              <w:t>Statistica, Editura Universitară, Bucureşti, 2004</w:t>
            </w:r>
          </w:p>
        </w:tc>
      </w:tr>
      <w:tr w:rsidR="00DB6754" w:rsidRPr="000C6611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 w:rsidRPr="000C6611">
              <w:t>3.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spacing w:line="288" w:lineRule="auto"/>
              <w:jc w:val="both"/>
              <w:rPr>
                <w:lang w:val="fr-FR"/>
              </w:rPr>
            </w:pPr>
            <w:r w:rsidRPr="00DB6754">
              <w:rPr>
                <w:lang w:val="fr-FR"/>
              </w:rPr>
              <w:t>Voineagu, V.; Titan, E. şi colectivul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rPr>
                <w:i/>
              </w:rPr>
            </w:pPr>
            <w:r w:rsidRPr="000C6611">
              <w:rPr>
                <w:i/>
              </w:rPr>
              <w:t>Statistica. Baze teoretice şi aplicaţii, Editura Economică, Bucureşti, 2007</w:t>
            </w:r>
          </w:p>
        </w:tc>
      </w:tr>
      <w:tr w:rsidR="00DB6754" w:rsidRPr="00DB6754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 w:rsidRPr="000C6611">
              <w:t>4</w:t>
            </w:r>
            <w:r>
              <w:t>a</w:t>
            </w:r>
            <w:r w:rsidRPr="000C6611">
              <w:t>.</w:t>
            </w:r>
          </w:p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both"/>
            </w:pPr>
            <w:r w:rsidRPr="000C6611">
              <w:rPr>
                <w:color w:val="000000"/>
                <w:lang w:eastAsia="ro-RO"/>
              </w:rPr>
              <w:t>Mihăescu, Constanța Dimian, Gina;  Căplescu, Raluca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DB6754" w:rsidRDefault="00DB6754" w:rsidP="000D36C2">
            <w:pPr>
              <w:widowControl w:val="0"/>
              <w:spacing w:line="288" w:lineRule="auto"/>
              <w:rPr>
                <w:i/>
                <w:lang w:val="fr-FR"/>
              </w:rPr>
            </w:pPr>
            <w:proofErr w:type="gramStart"/>
            <w:r w:rsidRPr="00DB6754">
              <w:rPr>
                <w:i/>
                <w:shd w:val="clear" w:color="auto" w:fill="FFFFFF"/>
                <w:lang w:val="fr-FR"/>
              </w:rPr>
              <w:t>,Statistica</w:t>
            </w:r>
            <w:proofErr w:type="gramEnd"/>
            <w:r w:rsidRPr="00DB6754">
              <w:rPr>
                <w:i/>
                <w:shd w:val="clear" w:color="auto" w:fill="FFFFFF"/>
                <w:lang w:val="fr-FR"/>
              </w:rPr>
              <w:t xml:space="preserve"> populației. Curs pentru învățământul la distanță, Editura ASE, București, 2011, ISBN 978-606-505-456-1, https://www.researchgate.net/publication/251605353_Statistica_populatiei_Curs_pentru_invatamantul_la_distanta</w:t>
            </w:r>
          </w:p>
        </w:tc>
      </w:tr>
      <w:tr w:rsidR="00DB6754" w:rsidRPr="000C6611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>
              <w:t>4b.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both"/>
              <w:rPr>
                <w:color w:val="000000"/>
                <w:lang w:eastAsia="ro-RO"/>
              </w:rPr>
            </w:pPr>
            <w:hyperlink r:id="rId9" w:history="1">
              <w:r w:rsidRPr="000C43EE">
                <w:rPr>
                  <w:shd w:val="clear" w:color="auto" w:fill="FFFFFF"/>
                </w:rPr>
                <w:t>Ordonanţa de Urgenţă a Guvernului nr. 19/2020</w:t>
              </w:r>
            </w:hyperlink>
            <w:r w:rsidRPr="009A14FF">
              <w:rPr>
                <w:shd w:val="clear" w:color="auto" w:fill="FFFFFF"/>
              </w:rPr>
              <w:t> privind organizarea şi desfăşurarea Recensământului Populaţiei şi Lociunţelor din România în 2021 (forma consolidată prin Legea nr. 178/2020)</w:t>
            </w:r>
            <w:r w:rsidRPr="009A14FF">
              <w:rPr>
                <w:lang w:eastAsia="ro-RO"/>
              </w:rPr>
              <w:t xml:space="preserve"> 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rPr>
                <w:i/>
                <w:shd w:val="clear" w:color="auto" w:fill="FFFFFF"/>
              </w:rPr>
            </w:pPr>
            <w:r w:rsidRPr="009A14FF">
              <w:rPr>
                <w:shd w:val="clear" w:color="auto" w:fill="FFFFFF"/>
              </w:rPr>
              <w:t>http://www.recensamantromania.ro/wp-content/uploads/2020/11/OUG-19_2020-ver.-consolidat%C4%83-L-178_2020.pdf</w:t>
            </w:r>
          </w:p>
        </w:tc>
      </w:tr>
      <w:tr w:rsidR="00DB6754" w:rsidRPr="000C6611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 w:rsidRPr="000C6611">
              <w:t>5.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</w:pPr>
            <w:r w:rsidRPr="000C6611">
              <w:t>Boboc Cristina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rPr>
                <w:i/>
              </w:rPr>
            </w:pPr>
            <w:r w:rsidRPr="000C6611">
              <w:rPr>
                <w:i/>
              </w:rPr>
              <w:t>Analiza statistica multidimensionala, Editura Meteor, 2007 10-120</w:t>
            </w:r>
          </w:p>
        </w:tc>
      </w:tr>
      <w:tr w:rsidR="00DB6754" w:rsidRPr="000C6611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 w:rsidRPr="000C6611">
              <w:t>6.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jc w:val="both"/>
            </w:pPr>
            <w:r w:rsidRPr="000C6611">
              <w:rPr>
                <w:color w:val="000000"/>
                <w:lang w:eastAsia="ro-RO"/>
              </w:rPr>
              <w:t>Voineagu, V., Țițan, E., Șerban, R., Ghiță, S., Todose, D., Boboc, C., Pele, D.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  <w:rPr>
                <w:i/>
              </w:rPr>
            </w:pPr>
            <w:r w:rsidRPr="000C6611">
              <w:rPr>
                <w:color w:val="000000"/>
                <w:lang w:eastAsia="ro-RO"/>
              </w:rPr>
              <w:t>Teorie și practică econometrică, Ed. Meteor Press, 2007, București,</w:t>
            </w:r>
          </w:p>
        </w:tc>
      </w:tr>
      <w:tr w:rsidR="00DB6754" w:rsidTr="00DB6754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DB6754">
            <w:pPr>
              <w:widowControl w:val="0"/>
              <w:spacing w:line="288" w:lineRule="auto"/>
              <w:jc w:val="center"/>
            </w:pPr>
            <w:r w:rsidRPr="000C6611">
              <w:t>7.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0C6611" w:rsidRDefault="00DB6754" w:rsidP="000D36C2">
            <w:pPr>
              <w:widowControl w:val="0"/>
              <w:spacing w:line="288" w:lineRule="auto"/>
            </w:pPr>
            <w:r w:rsidRPr="000C6611">
              <w:t>Anghelache, C.; Isaic-Maniu, Al.; Mitruţ, C.; Voineagu, V.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4" w:rsidRPr="00A93E2F" w:rsidRDefault="00DB6754" w:rsidP="000D36C2">
            <w:pPr>
              <w:widowControl w:val="0"/>
              <w:spacing w:line="288" w:lineRule="auto"/>
              <w:rPr>
                <w:i/>
              </w:rPr>
            </w:pPr>
            <w:r w:rsidRPr="000C6611">
              <w:rPr>
                <w:i/>
              </w:rPr>
              <w:t>Sistemul Conturilor Naţionale, Editura Economică, Bucureşti, 2007</w:t>
            </w:r>
          </w:p>
        </w:tc>
      </w:tr>
    </w:tbl>
    <w:p w:rsidR="00DB6754" w:rsidRDefault="00DB6754" w:rsidP="00DB6754">
      <w:pPr>
        <w:widowControl w:val="0"/>
        <w:spacing w:line="288" w:lineRule="auto"/>
        <w:ind w:left="5040"/>
        <w:jc w:val="both"/>
        <w:rPr>
          <w:b/>
        </w:rPr>
      </w:pPr>
    </w:p>
    <w:p w:rsidR="00DB6754" w:rsidRDefault="00DB6754" w:rsidP="00DB6754">
      <w:pPr>
        <w:spacing w:after="160" w:line="259" w:lineRule="auto"/>
      </w:pPr>
      <w:bookmarkStart w:id="2" w:name="_gjdgxs" w:colFirst="0" w:colLast="0"/>
      <w:bookmarkEnd w:id="2"/>
    </w:p>
    <w:p w:rsidR="00DB6754" w:rsidRDefault="00DB6754" w:rsidP="00DB6754">
      <w:r>
        <w:br w:type="page"/>
      </w:r>
    </w:p>
    <w:p w:rsidR="00DB6754" w:rsidRPr="00DB6754" w:rsidRDefault="00DB6754" w:rsidP="00DB6754">
      <w:pPr>
        <w:widowControl w:val="0"/>
        <w:spacing w:line="288" w:lineRule="auto"/>
        <w:rPr>
          <w:b/>
          <w:lang w:val="fr-FR"/>
        </w:rPr>
      </w:pPr>
      <w:r w:rsidRPr="00DB6754">
        <w:rPr>
          <w:b/>
          <w:lang w:val="fr-FR"/>
        </w:rPr>
        <w:lastRenderedPageBreak/>
        <w:t>Programul de licență „Informatică economică” cu predare în limba română – Învățământ la distanță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560"/>
        <w:gridCol w:w="4950"/>
        <w:gridCol w:w="1275"/>
        <w:gridCol w:w="1485"/>
      </w:tblGrid>
      <w:tr w:rsidR="00DB6754" w:rsidRPr="000C6611" w:rsidTr="00DB6754">
        <w:trPr>
          <w:trHeight w:val="740"/>
        </w:trPr>
        <w:tc>
          <w:tcPr>
            <w:tcW w:w="828" w:type="dxa"/>
            <w:vAlign w:val="center"/>
          </w:tcPr>
          <w:p w:rsidR="00DB6754" w:rsidRPr="000C6611" w:rsidRDefault="00DB6754" w:rsidP="00DB6754">
            <w:pPr>
              <w:widowControl w:val="0"/>
              <w:spacing w:line="264" w:lineRule="auto"/>
              <w:jc w:val="both"/>
              <w:rPr>
                <w:b/>
              </w:rPr>
            </w:pPr>
            <w:r w:rsidRPr="000C6611">
              <w:rPr>
                <w:b/>
              </w:rPr>
              <w:t>Nr. crt.</w:t>
            </w:r>
          </w:p>
        </w:tc>
        <w:tc>
          <w:tcPr>
            <w:tcW w:w="6510" w:type="dxa"/>
            <w:gridSpan w:val="2"/>
            <w:vAlign w:val="center"/>
          </w:tcPr>
          <w:p w:rsidR="00DB6754" w:rsidRPr="000C6611" w:rsidRDefault="00DB6754" w:rsidP="00DB6754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Tematica</w:t>
            </w:r>
          </w:p>
        </w:tc>
        <w:tc>
          <w:tcPr>
            <w:tcW w:w="1275" w:type="dxa"/>
            <w:vAlign w:val="center"/>
          </w:tcPr>
          <w:p w:rsidR="00DB6754" w:rsidRPr="000C6611" w:rsidRDefault="00DB6754" w:rsidP="00DB6754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Referinţe bibliogra</w:t>
            </w:r>
            <w:r>
              <w:rPr>
                <w:b/>
              </w:rPr>
              <w:t xml:space="preserve"> </w:t>
            </w:r>
            <w:r w:rsidRPr="000C6611">
              <w:rPr>
                <w:b/>
              </w:rPr>
              <w:t>fice</w:t>
            </w:r>
          </w:p>
        </w:tc>
        <w:tc>
          <w:tcPr>
            <w:tcW w:w="1485" w:type="dxa"/>
            <w:vAlign w:val="center"/>
          </w:tcPr>
          <w:p w:rsidR="00DB6754" w:rsidRPr="000C6611" w:rsidRDefault="00DB6754" w:rsidP="00DB6754">
            <w:pPr>
              <w:widowControl w:val="0"/>
              <w:spacing w:line="264" w:lineRule="auto"/>
              <w:jc w:val="center"/>
              <w:rPr>
                <w:b/>
              </w:rPr>
            </w:pPr>
            <w:r w:rsidRPr="000C6611">
              <w:rPr>
                <w:b/>
              </w:rPr>
              <w:t>Pagini</w:t>
            </w:r>
          </w:p>
        </w:tc>
      </w:tr>
      <w:tr w:rsidR="00DB6754" w:rsidRPr="000C6611" w:rsidTr="00DB6754">
        <w:tc>
          <w:tcPr>
            <w:tcW w:w="828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1.</w:t>
            </w:r>
          </w:p>
        </w:tc>
        <w:tc>
          <w:tcPr>
            <w:tcW w:w="1560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Modele de date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Structuri de date, operatori, restricţii de integritate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49-62</w:t>
            </w:r>
          </w:p>
        </w:tc>
      </w:tr>
      <w:tr w:rsidR="00DB6754" w:rsidRPr="000C6611" w:rsidTr="00DB6754">
        <w:tc>
          <w:tcPr>
            <w:tcW w:w="828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Tipologia modelelor de date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62-65</w:t>
            </w:r>
          </w:p>
        </w:tc>
      </w:tr>
      <w:tr w:rsidR="00DB6754" w:rsidRPr="000C6611" w:rsidTr="00DB6754">
        <w:tc>
          <w:tcPr>
            <w:tcW w:w="828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2.</w:t>
            </w:r>
          </w:p>
        </w:tc>
        <w:tc>
          <w:tcPr>
            <w:tcW w:w="1560" w:type="dxa"/>
            <w:vMerge w:val="restart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Sisteme de baze de date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Moduri de organizare a datelor: fişiere, baze de date, magazii de date, depozite de date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68-81, 402-408</w:t>
            </w:r>
          </w:p>
        </w:tc>
      </w:tr>
      <w:tr w:rsidR="00DB6754" w:rsidRPr="000C6611" w:rsidTr="00DB6754">
        <w:tc>
          <w:tcPr>
            <w:tcW w:w="828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Sisteme de baze de date: obiective, caracteristici, arhitecturi, componente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90-94</w:t>
            </w:r>
          </w:p>
        </w:tc>
      </w:tr>
      <w:tr w:rsidR="00DB6754" w:rsidRPr="000C6611" w:rsidTr="00DB6754">
        <w:tc>
          <w:tcPr>
            <w:tcW w:w="828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Sisteme de gestiune a bazelor de date (SGBD): obiective, caracteristici, funcţii, tipologie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84-90</w:t>
            </w:r>
          </w:p>
        </w:tc>
      </w:tr>
      <w:tr w:rsidR="00DB6754" w:rsidRPr="000C6611" w:rsidTr="00DB6754">
        <w:tc>
          <w:tcPr>
            <w:tcW w:w="828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3.</w:t>
            </w:r>
          </w:p>
        </w:tc>
        <w:tc>
          <w:tcPr>
            <w:tcW w:w="1560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Baze de date relaţionale</w:t>
            </w: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Modelul relaţional: structura relaţională a datelor, algebra şi calculul relaţional, restricţii de integritate. Exemplificări în Oracle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103-143</w:t>
            </w:r>
          </w:p>
        </w:tc>
      </w:tr>
      <w:tr w:rsidR="00DB6754" w:rsidRPr="000C6611" w:rsidTr="00DB6754">
        <w:tc>
          <w:tcPr>
            <w:tcW w:w="828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Realizarea bazelor de date relaţionale: analiza statică, dinamică şi funcţională; proiectarea structurii conceptuale, logice şi fizice; normalizarea datelor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[1]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144-203</w:t>
            </w:r>
          </w:p>
        </w:tc>
      </w:tr>
      <w:tr w:rsidR="00DB6754" w:rsidRPr="000C6611" w:rsidTr="00DB6754">
        <w:tc>
          <w:tcPr>
            <w:tcW w:w="828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4.</w:t>
            </w:r>
          </w:p>
        </w:tc>
        <w:tc>
          <w:tcPr>
            <w:tcW w:w="1560" w:type="dxa"/>
            <w:vMerge w:val="restart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Programarea în limbajul SQL</w:t>
            </w: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Actualizarea structurii bazei de date: crearea obiectelor, modificarea proprietăţilor şi ştergerea acestora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[2]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101-122</w:t>
            </w:r>
          </w:p>
        </w:tc>
      </w:tr>
      <w:tr w:rsidR="00DB6754" w:rsidRPr="000C6611" w:rsidTr="00DB6754">
        <w:tc>
          <w:tcPr>
            <w:tcW w:w="828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Actualizarea datelor: adăugarea de înregistrări, modificarea valorilor, ştergerea înregistrărilor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[2]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123-126</w:t>
            </w:r>
          </w:p>
        </w:tc>
      </w:tr>
      <w:tr w:rsidR="00DB6754" w:rsidRPr="000C6611" w:rsidTr="00DB6754">
        <w:tc>
          <w:tcPr>
            <w:tcW w:w="828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vMerge/>
          </w:tcPr>
          <w:p w:rsidR="00DB6754" w:rsidRPr="000C6611" w:rsidRDefault="00DB6754" w:rsidP="000D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Interogarea datelor: condiţionarea datelor, utilizarea joncţiunilor şi a funcţiilor SQL, gruparea datelor, gestiunea subcererilor, tratarea structurilor ierarhice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[2]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127-178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5.</w:t>
            </w:r>
          </w:p>
        </w:tc>
        <w:tc>
          <w:tcPr>
            <w:tcW w:w="156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Tipuri fundamentale de date și clase de memorie în C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Tipuri fundamentale de date și constante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Specificatorul de format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Clase de memorie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16-21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proofErr w:type="gramStart"/>
            <w:r w:rsidRPr="000C6611">
              <w:t>pag</w:t>
            </w:r>
            <w:proofErr w:type="gramEnd"/>
            <w:r w:rsidRPr="000C6611">
              <w:t>. 21-25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pag.25-28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6.</w:t>
            </w:r>
          </w:p>
        </w:tc>
        <w:tc>
          <w:tcPr>
            <w:tcW w:w="15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Operatori și expresii în C</w:t>
            </w: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Clase de operatori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Conversii în expresii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30-42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43-46</w:t>
            </w:r>
          </w:p>
        </w:tc>
      </w:tr>
      <w:tr w:rsidR="00DB6754" w:rsidRPr="00DB6754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7.</w:t>
            </w:r>
          </w:p>
        </w:tc>
        <w:tc>
          <w:tcPr>
            <w:tcW w:w="156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 xml:space="preserve">Instrucțiuni de bază ale </w:t>
            </w:r>
            <w:r w:rsidRPr="00DB6754">
              <w:rPr>
                <w:i/>
                <w:lang w:val="fr-FR"/>
              </w:rPr>
              <w:lastRenderedPageBreak/>
              <w:t>limbajului C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Structura liniară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Structura alternativă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Structuri repetitive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Selecția multiplă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Alte instrucțiuni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lastRenderedPageBreak/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lastRenderedPageBreak/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485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Pag. 48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48-49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lastRenderedPageBreak/>
              <w:t>Pag. 50-52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52-53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54-58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8.</w:t>
            </w:r>
          </w:p>
        </w:tc>
        <w:tc>
          <w:tcPr>
            <w:tcW w:w="156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Masive și pointeri în C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Pointeri și aritmetica de pointeri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Masive uni și multidimensionale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Masive de pointeri și pointeri la masive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60-67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67-71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71-74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9.</w:t>
            </w:r>
          </w:p>
        </w:tc>
        <w:tc>
          <w:tcPr>
            <w:tcW w:w="156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Lucru cu șiruri de caractere în C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Variabile și constante de tip caracter / șir de caractere. Pointeri la caracter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Funcții de intrare / ieșire pentru caractere / șiruri de caractere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Funcții pentru prelucrarea șirurilor de caractere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76-80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80-83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83-88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10.</w:t>
            </w:r>
          </w:p>
        </w:tc>
        <w:tc>
          <w:tcPr>
            <w:tcW w:w="15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Funcții în C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Conceptul de funcție și transferul parametrilor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Clase de funcții în limbajul C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Funcții recursive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Pointeri la funcții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Argumentele funcției main()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Funcții cu număr variabil de parametrii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485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90-98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98-100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100-102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102-107</w:t>
            </w:r>
          </w:p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Pag. 107-111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113-114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11.</w:t>
            </w:r>
          </w:p>
        </w:tc>
        <w:tc>
          <w:tcPr>
            <w:tcW w:w="156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  <w:lang w:val="fr-FR"/>
              </w:rPr>
            </w:pPr>
            <w:r w:rsidRPr="00DB6754">
              <w:rPr>
                <w:i/>
                <w:lang w:val="fr-FR"/>
              </w:rPr>
              <w:t>Structuri și uniuni în limbajul C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Structuri, uniuni și definirea tipurilor sinomime de date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Structuri autoreferite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118-136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136-168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12</w:t>
            </w:r>
          </w:p>
        </w:tc>
        <w:tc>
          <w:tcPr>
            <w:tcW w:w="15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Preprocesarea în C</w:t>
            </w:r>
          </w:p>
        </w:tc>
        <w:tc>
          <w:tcPr>
            <w:tcW w:w="495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Substituirea simbolică – tipul enum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Macrodefiniții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[3]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170-173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173-177</w:t>
            </w:r>
          </w:p>
        </w:tc>
      </w:tr>
      <w:tr w:rsidR="00DB6754" w:rsidRPr="000C6611" w:rsidTr="00DB6754">
        <w:tc>
          <w:tcPr>
            <w:tcW w:w="828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13</w:t>
            </w:r>
          </w:p>
        </w:tc>
        <w:tc>
          <w:tcPr>
            <w:tcW w:w="15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Programare orientată obiect</w:t>
            </w:r>
          </w:p>
        </w:tc>
        <w:tc>
          <w:tcPr>
            <w:tcW w:w="4950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lang w:val="fr-FR"/>
              </w:rPr>
              <w:t>Abstractizarea datelor. Conceptul de clasă.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Supraîncărcarea operatorilor și funcțiilor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Clase derivate. Moștenire. Funcții virtuale</w:t>
            </w:r>
          </w:p>
        </w:tc>
        <w:tc>
          <w:tcPr>
            <w:tcW w:w="1275" w:type="dxa"/>
          </w:tcPr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[4]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[4]</w:t>
            </w: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</w:p>
          <w:p w:rsidR="00DB6754" w:rsidRPr="000C6611" w:rsidRDefault="00DB6754" w:rsidP="00DB6754">
            <w:pPr>
              <w:widowControl w:val="0"/>
              <w:shd w:val="clear" w:color="auto" w:fill="FFFFFF"/>
              <w:spacing w:line="288" w:lineRule="auto"/>
              <w:jc w:val="center"/>
            </w:pPr>
            <w:r w:rsidRPr="000C6611">
              <w:t>[4]</w:t>
            </w:r>
          </w:p>
        </w:tc>
        <w:tc>
          <w:tcPr>
            <w:tcW w:w="1485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11 - 51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52-85</w:t>
            </w: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</w:p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Pag. 108 - 133</w:t>
            </w:r>
          </w:p>
        </w:tc>
      </w:tr>
    </w:tbl>
    <w:p w:rsidR="00DB6754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</w:p>
    <w:p w:rsidR="00DB6754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</w:p>
    <w:p w:rsidR="00F054E4" w:rsidRDefault="00F054E4" w:rsidP="00DB6754">
      <w:pPr>
        <w:widowControl w:val="0"/>
        <w:shd w:val="clear" w:color="auto" w:fill="FFFFFF"/>
        <w:spacing w:line="288" w:lineRule="auto"/>
        <w:rPr>
          <w:b/>
        </w:rPr>
      </w:pPr>
    </w:p>
    <w:p w:rsidR="00F054E4" w:rsidRPr="000C6611" w:rsidRDefault="00F054E4" w:rsidP="00DB6754">
      <w:pPr>
        <w:widowControl w:val="0"/>
        <w:shd w:val="clear" w:color="auto" w:fill="FFFFFF"/>
        <w:spacing w:line="288" w:lineRule="auto"/>
        <w:rPr>
          <w:b/>
        </w:rPr>
      </w:pPr>
    </w:p>
    <w:p w:rsidR="00DB6754" w:rsidRPr="000C6611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  <w:r w:rsidRPr="000C6611">
        <w:rPr>
          <w:b/>
        </w:rPr>
        <w:lastRenderedPageBreak/>
        <w:t>BIBLIOGRAFIE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260"/>
        <w:gridCol w:w="6237"/>
      </w:tblGrid>
      <w:tr w:rsidR="00DB6754" w:rsidRPr="000C6611" w:rsidTr="000D36C2">
        <w:tc>
          <w:tcPr>
            <w:tcW w:w="81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NR. CRT.</w:t>
            </w:r>
          </w:p>
        </w:tc>
        <w:tc>
          <w:tcPr>
            <w:tcW w:w="9497" w:type="dxa"/>
            <w:gridSpan w:val="2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REFERINŢA BIBLIOGRAFICĂ</w:t>
            </w:r>
          </w:p>
        </w:tc>
      </w:tr>
      <w:tr w:rsidR="00DB6754" w:rsidRPr="000C6611" w:rsidTr="000D36C2">
        <w:tc>
          <w:tcPr>
            <w:tcW w:w="81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[1]</w:t>
            </w:r>
          </w:p>
        </w:tc>
        <w:tc>
          <w:tcPr>
            <w:tcW w:w="32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Lungu I., Bâra A., Bodea C., Botha I., Diaconiţa V., Florea A., Velicanu A.</w:t>
            </w:r>
          </w:p>
        </w:tc>
        <w:tc>
          <w:tcPr>
            <w:tcW w:w="623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DB6754">
              <w:rPr>
                <w:i/>
                <w:lang w:val="fr-FR"/>
              </w:rPr>
              <w:t xml:space="preserve">Tratat de baze de date. Vol I. Baze de date. </w:t>
            </w:r>
            <w:r w:rsidRPr="000C6611">
              <w:rPr>
                <w:i/>
              </w:rPr>
              <w:t>Organizare, proiectare şi implementare</w:t>
            </w:r>
            <w:r w:rsidRPr="000C6611">
              <w:t>, Editura ASE, Bucureşti, 2011, ISBN 978-606-505-472-1, ISBN volum 978-606-505-481-3</w:t>
            </w:r>
          </w:p>
        </w:tc>
      </w:tr>
      <w:tr w:rsidR="00DB6754" w:rsidRPr="00DB6754" w:rsidTr="000D36C2">
        <w:tc>
          <w:tcPr>
            <w:tcW w:w="81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[2]</w:t>
            </w:r>
          </w:p>
        </w:tc>
        <w:tc>
          <w:tcPr>
            <w:tcW w:w="32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Lungu I.</w:t>
            </w:r>
          </w:p>
        </w:tc>
        <w:tc>
          <w:tcPr>
            <w:tcW w:w="6237" w:type="dxa"/>
          </w:tcPr>
          <w:p w:rsidR="00DB6754" w:rsidRPr="00DB6754" w:rsidRDefault="00DB6754" w:rsidP="000D36C2">
            <w:pPr>
              <w:widowControl w:val="0"/>
              <w:shd w:val="clear" w:color="auto" w:fill="FFFFFF"/>
              <w:spacing w:line="288" w:lineRule="auto"/>
              <w:rPr>
                <w:lang w:val="fr-FR"/>
              </w:rPr>
            </w:pPr>
            <w:r w:rsidRPr="00DB6754">
              <w:rPr>
                <w:i/>
                <w:lang w:val="fr-FR"/>
              </w:rPr>
              <w:t>Baze de date Oracle. Limbajul SQL</w:t>
            </w:r>
            <w:r w:rsidRPr="00DB6754">
              <w:rPr>
                <w:lang w:val="fr-FR"/>
              </w:rPr>
              <w:t>, Editura ASE, Bucureşti, 2005, ISBN 973-594-684-X</w:t>
            </w:r>
          </w:p>
        </w:tc>
      </w:tr>
      <w:tr w:rsidR="00DB6754" w:rsidRPr="000C6611" w:rsidTr="000D36C2">
        <w:tc>
          <w:tcPr>
            <w:tcW w:w="81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[3]</w:t>
            </w:r>
          </w:p>
        </w:tc>
        <w:tc>
          <w:tcPr>
            <w:tcW w:w="32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Smeureanu, I., Dârdală, M.</w:t>
            </w:r>
          </w:p>
        </w:tc>
        <w:tc>
          <w:tcPr>
            <w:tcW w:w="623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 xml:space="preserve">Programarea în limbajul C/C++, </w:t>
            </w:r>
            <w:r w:rsidRPr="000C6611">
              <w:t>Editura CISON, Bucureşti, 2004, ISBN 973-99725-7-8</w:t>
            </w:r>
          </w:p>
        </w:tc>
      </w:tr>
      <w:tr w:rsidR="00DB6754" w:rsidRPr="000C6611" w:rsidTr="000D36C2">
        <w:tc>
          <w:tcPr>
            <w:tcW w:w="81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[4]</w:t>
            </w:r>
          </w:p>
        </w:tc>
        <w:tc>
          <w:tcPr>
            <w:tcW w:w="3260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</w:pPr>
            <w:r w:rsidRPr="000C6611">
              <w:t>Smeureanu, I., Dârdală, M.</w:t>
            </w:r>
          </w:p>
        </w:tc>
        <w:tc>
          <w:tcPr>
            <w:tcW w:w="6237" w:type="dxa"/>
          </w:tcPr>
          <w:p w:rsidR="00DB6754" w:rsidRPr="000C6611" w:rsidRDefault="00DB6754" w:rsidP="000D36C2">
            <w:pPr>
              <w:widowControl w:val="0"/>
              <w:shd w:val="clear" w:color="auto" w:fill="FFFFFF"/>
              <w:spacing w:line="288" w:lineRule="auto"/>
              <w:rPr>
                <w:i/>
              </w:rPr>
            </w:pPr>
            <w:r w:rsidRPr="000C6611">
              <w:rPr>
                <w:i/>
              </w:rPr>
              <w:t>Programarea orientată obiect în limbajul</w:t>
            </w:r>
            <w:r w:rsidRPr="000C6611">
              <w:t>,</w:t>
            </w:r>
            <w:r w:rsidRPr="000C6611">
              <w:rPr>
                <w:i/>
              </w:rPr>
              <w:t xml:space="preserve"> C++, </w:t>
            </w:r>
            <w:r w:rsidRPr="000C6611">
              <w:t>Editura CISON, Bucureşti, 2002, ISBN 973-83010-6-8</w:t>
            </w:r>
          </w:p>
        </w:tc>
      </w:tr>
    </w:tbl>
    <w:p w:rsidR="00DB6754" w:rsidRPr="000C6611" w:rsidRDefault="00DB6754" w:rsidP="00DB6754">
      <w:pPr>
        <w:widowControl w:val="0"/>
        <w:shd w:val="clear" w:color="auto" w:fill="FFFFFF"/>
        <w:spacing w:line="288" w:lineRule="auto"/>
        <w:rPr>
          <w:b/>
        </w:rPr>
      </w:pPr>
    </w:p>
    <w:p w:rsidR="00DB6754" w:rsidRDefault="00DB6754" w:rsidP="00DB6754">
      <w:pPr>
        <w:spacing w:after="160" w:line="259" w:lineRule="auto"/>
      </w:pPr>
    </w:p>
    <w:p w:rsidR="00F52EBB" w:rsidRDefault="00F52EBB" w:rsidP="00606B54"/>
    <w:p w:rsidR="00457C58" w:rsidRDefault="00457C58" w:rsidP="00457C58"/>
    <w:sectPr w:rsidR="00457C58" w:rsidSect="000D315A">
      <w:head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F9" w:rsidRDefault="00FA73F9">
      <w:r>
        <w:separator/>
      </w:r>
    </w:p>
  </w:endnote>
  <w:endnote w:type="continuationSeparator" w:id="0">
    <w:p w:rsidR="00FA73F9" w:rsidRDefault="00FA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F9" w:rsidRDefault="00FA73F9">
      <w:r>
        <w:separator/>
      </w:r>
    </w:p>
  </w:footnote>
  <w:footnote w:type="continuationSeparator" w:id="0">
    <w:p w:rsidR="00FA73F9" w:rsidRDefault="00FA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C2" w:rsidRPr="005A3FED" w:rsidRDefault="00F054E4" w:rsidP="00EE6EEC">
    <w:pPr>
      <w:spacing w:before="60"/>
      <w:ind w:left="1440" w:right="1091"/>
      <w:jc w:val="center"/>
      <w:rPr>
        <w:color w:val="000080"/>
        <w:sz w:val="28"/>
        <w:lang w:val="ro-RO"/>
      </w:rPr>
    </w:pPr>
    <w:r>
      <w:rPr>
        <w:noProof/>
        <w:color w:val="000080"/>
        <w:sz w:val="28"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137160</wp:posOffset>
          </wp:positionV>
          <wp:extent cx="998220" cy="748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E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6C2">
      <w:rPr>
        <w:noProof/>
        <w:color w:val="000080"/>
        <w:sz w:val="28"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-371475</wp:posOffset>
          </wp:positionV>
          <wp:extent cx="2266950" cy="1781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D36C2" w:rsidRPr="005A3FED">
      <w:rPr>
        <w:color w:val="000080"/>
        <w:sz w:val="28"/>
        <w:lang w:val="ro-RO"/>
      </w:rPr>
      <w:t>ACADEMIA DE STUDII ECONOMICE DIN BUCUREŞTI</w:t>
    </w:r>
  </w:p>
  <w:p w:rsidR="000D36C2" w:rsidRPr="005A3FED" w:rsidRDefault="000D36C2" w:rsidP="00EE6EEC">
    <w:pPr>
      <w:spacing w:before="60"/>
      <w:ind w:left="1440" w:right="1091"/>
      <w:jc w:val="center"/>
      <w:rPr>
        <w:color w:val="000080"/>
        <w:sz w:val="28"/>
        <w:lang w:val="ro-RO"/>
      </w:rPr>
    </w:pPr>
    <w:r w:rsidRPr="005A3FED">
      <w:rPr>
        <w:color w:val="000080"/>
        <w:sz w:val="28"/>
        <w:lang w:val="ro-RO"/>
      </w:rPr>
      <w:t>FACULTATEA DE CIBERNETICĂ, STATISTICĂ ȘI INFORMATICĂ ECONOMICĂ</w:t>
    </w:r>
  </w:p>
  <w:p w:rsidR="000D36C2" w:rsidRPr="005A3FED" w:rsidRDefault="000D36C2" w:rsidP="00EE6EEC">
    <w:pPr>
      <w:ind w:left="1440" w:right="1091"/>
      <w:rPr>
        <w:color w:val="000080"/>
        <w:sz w:val="12"/>
        <w:lang w:val="ro-RO"/>
      </w:rPr>
    </w:pPr>
  </w:p>
  <w:p w:rsidR="000D36C2" w:rsidRPr="005A3FED" w:rsidRDefault="000D36C2" w:rsidP="00EE6EEC">
    <w:pPr>
      <w:ind w:left="1440" w:right="1091"/>
      <w:jc w:val="center"/>
      <w:rPr>
        <w:rFonts w:ascii="Arial Narrow" w:hAnsi="Arial Narrow"/>
        <w:color w:val="000080"/>
        <w:sz w:val="22"/>
        <w:lang w:val="ro-RO"/>
      </w:rPr>
    </w:pPr>
    <w:r w:rsidRPr="005A3FED">
      <w:rPr>
        <w:rFonts w:ascii="Arial Narrow" w:hAnsi="Arial Narrow"/>
        <w:color w:val="000080"/>
        <w:sz w:val="22"/>
        <w:lang w:val="ro-RO"/>
      </w:rPr>
      <w:t>Calea Dorobanţi, 15-17, Sector 1, Bucureşti, 010552, tel.: +4021 319 19 00, ext. 119, 281, 331, fax: +4021 319 19 09, email: decanat@csie.ase.ro,  www.csie.ase.ro</w:t>
    </w:r>
  </w:p>
  <w:p w:rsidR="000D36C2" w:rsidRPr="005A3FED" w:rsidRDefault="000D36C2">
    <w:pPr>
      <w:jc w:val="center"/>
      <w:rPr>
        <w:sz w:val="12"/>
        <w:lang w:val="ro-RO"/>
      </w:rPr>
    </w:pPr>
  </w:p>
  <w:p w:rsidR="000D36C2" w:rsidRPr="005A3FED" w:rsidRDefault="000D36C2">
    <w:pPr>
      <w:pBdr>
        <w:top w:val="thinThickSmallGap" w:sz="18" w:space="1" w:color="000080"/>
      </w:pBdr>
      <w:jc w:val="right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773"/>
    <w:multiLevelType w:val="hybridMultilevel"/>
    <w:tmpl w:val="5046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4B9C"/>
    <w:multiLevelType w:val="hybridMultilevel"/>
    <w:tmpl w:val="DF8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D06EC"/>
    <w:multiLevelType w:val="hybridMultilevel"/>
    <w:tmpl w:val="C82CE098"/>
    <w:lvl w:ilvl="0" w:tplc="83921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10745"/>
    <w:multiLevelType w:val="hybridMultilevel"/>
    <w:tmpl w:val="A5DA4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74099"/>
    <w:multiLevelType w:val="singleLevel"/>
    <w:tmpl w:val="A93AC1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C"/>
    <w:rsid w:val="00064DEE"/>
    <w:rsid w:val="000B07FF"/>
    <w:rsid w:val="000D315A"/>
    <w:rsid w:val="000D36C2"/>
    <w:rsid w:val="001C62D1"/>
    <w:rsid w:val="00277A2B"/>
    <w:rsid w:val="00312694"/>
    <w:rsid w:val="003C1127"/>
    <w:rsid w:val="004263D8"/>
    <w:rsid w:val="00457C58"/>
    <w:rsid w:val="00490F2A"/>
    <w:rsid w:val="005679A5"/>
    <w:rsid w:val="005A3E96"/>
    <w:rsid w:val="005A3FED"/>
    <w:rsid w:val="005F752E"/>
    <w:rsid w:val="00606B54"/>
    <w:rsid w:val="0061033B"/>
    <w:rsid w:val="006D1D8B"/>
    <w:rsid w:val="00771D0B"/>
    <w:rsid w:val="007A7722"/>
    <w:rsid w:val="007C0BF0"/>
    <w:rsid w:val="00826D2E"/>
    <w:rsid w:val="008C4376"/>
    <w:rsid w:val="009C504F"/>
    <w:rsid w:val="009E46BC"/>
    <w:rsid w:val="00A235EE"/>
    <w:rsid w:val="00A56C76"/>
    <w:rsid w:val="00D57D2F"/>
    <w:rsid w:val="00DB6754"/>
    <w:rsid w:val="00E4627B"/>
    <w:rsid w:val="00EC7BC2"/>
    <w:rsid w:val="00EE6EEC"/>
    <w:rsid w:val="00F054E4"/>
    <w:rsid w:val="00F116AE"/>
    <w:rsid w:val="00F52EBB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BA060"/>
  <w15:docId w15:val="{9BAFF26D-2FCE-4B78-BCE5-7A518A3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5A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D315A"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754"/>
    <w:pPr>
      <w:keepNext/>
      <w:jc w:val="center"/>
      <w:outlineLvl w:val="1"/>
    </w:pPr>
    <w:rPr>
      <w:lang w:val="ro-RO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754"/>
    <w:pPr>
      <w:keepNext/>
      <w:jc w:val="center"/>
      <w:outlineLvl w:val="2"/>
    </w:pPr>
    <w:rPr>
      <w:b/>
      <w:lang w:val="ro-RO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754"/>
    <w:pPr>
      <w:keepNext/>
      <w:widowControl w:val="0"/>
      <w:tabs>
        <w:tab w:val="center" w:pos="4680"/>
      </w:tabs>
      <w:spacing w:line="288" w:lineRule="auto"/>
      <w:jc w:val="both"/>
      <w:outlineLvl w:val="3"/>
    </w:pPr>
    <w:rPr>
      <w:rFonts w:ascii="CG Times" w:eastAsia="CG Times" w:hAnsi="CG Times" w:cs="CG Times"/>
      <w:b/>
      <w:lang w:val="ro-RO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754"/>
    <w:pPr>
      <w:keepNext/>
      <w:ind w:left="5040" w:firstLine="720"/>
      <w:jc w:val="center"/>
      <w:outlineLvl w:val="4"/>
    </w:pPr>
    <w:rPr>
      <w:lang w:val="ro-RO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754"/>
    <w:pPr>
      <w:keepNext/>
      <w:jc w:val="both"/>
      <w:outlineLvl w:val="5"/>
    </w:pPr>
    <w:rPr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A"/>
    <w:rPr>
      <w:color w:val="0000FF"/>
      <w:u w:val="single"/>
    </w:rPr>
  </w:style>
  <w:style w:type="paragraph" w:styleId="BodyText">
    <w:name w:val="Body Text"/>
    <w:basedOn w:val="Normal"/>
    <w:semiHidden/>
    <w:rsid w:val="000D315A"/>
    <w:pPr>
      <w:jc w:val="center"/>
    </w:pPr>
    <w:rPr>
      <w:lang w:val="ro-RO"/>
    </w:rPr>
  </w:style>
  <w:style w:type="character" w:styleId="FollowedHyperlink">
    <w:name w:val="FollowedHyperlink"/>
    <w:basedOn w:val="DefaultParagraphFont"/>
    <w:semiHidden/>
    <w:rsid w:val="000D315A"/>
    <w:rPr>
      <w:color w:val="800080"/>
      <w:u w:val="single"/>
    </w:rPr>
  </w:style>
  <w:style w:type="paragraph" w:styleId="Header">
    <w:name w:val="header"/>
    <w:basedOn w:val="Normal"/>
    <w:semiHidden/>
    <w:rsid w:val="000D3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315A"/>
    <w:pPr>
      <w:tabs>
        <w:tab w:val="center" w:pos="4320"/>
        <w:tab w:val="right" w:pos="8640"/>
      </w:tabs>
    </w:pPr>
  </w:style>
  <w:style w:type="character" w:styleId="Strong">
    <w:name w:val="Strong"/>
    <w:uiPriority w:val="99"/>
    <w:qFormat/>
    <w:rsid w:val="00EC7BC2"/>
    <w:rPr>
      <w:rFonts w:ascii="Times New Roman" w:hAnsi="Times New Roman" w:cs="Times New Roman" w:hint="default"/>
      <w:b/>
      <w:bCs w:val="0"/>
    </w:rPr>
  </w:style>
  <w:style w:type="paragraph" w:customStyle="1" w:styleId="style14">
    <w:name w:val="style14"/>
    <w:basedOn w:val="Normal"/>
    <w:uiPriority w:val="99"/>
    <w:rsid w:val="00EC7BC2"/>
    <w:pPr>
      <w:spacing w:before="100" w:beforeAutospacing="1" w:after="100" w:afterAutospacing="1"/>
    </w:pPr>
    <w:rPr>
      <w:color w:val="FF0000"/>
    </w:rPr>
  </w:style>
  <w:style w:type="table" w:styleId="TableGrid">
    <w:name w:val="Table Grid"/>
    <w:basedOn w:val="TableNormal"/>
    <w:uiPriority w:val="59"/>
    <w:rsid w:val="00A56C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B6754"/>
    <w:rPr>
      <w:sz w:val="24"/>
      <w:szCs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754"/>
    <w:rPr>
      <w:b/>
      <w:sz w:val="24"/>
      <w:szCs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754"/>
    <w:rPr>
      <w:rFonts w:ascii="CG Times" w:eastAsia="CG Times" w:hAnsi="CG Times" w:cs="CG Times"/>
      <w:b/>
      <w:sz w:val="24"/>
      <w:szCs w:val="24"/>
      <w:lang w:val="ro-RO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754"/>
    <w:rPr>
      <w:sz w:val="24"/>
      <w:szCs w:val="24"/>
      <w:lang w:val="ro-RO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754"/>
    <w:rPr>
      <w:sz w:val="24"/>
      <w:szCs w:val="24"/>
      <w:lang w:val="ro-RO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B6754"/>
    <w:pPr>
      <w:jc w:val="center"/>
    </w:pPr>
    <w:rPr>
      <w:b/>
      <w:sz w:val="36"/>
      <w:szCs w:val="36"/>
      <w:lang w:val="ro-RO" w:eastAsia="en-GB"/>
    </w:rPr>
  </w:style>
  <w:style w:type="character" w:customStyle="1" w:styleId="TitleChar">
    <w:name w:val="Title Char"/>
    <w:basedOn w:val="DefaultParagraphFont"/>
    <w:link w:val="Title"/>
    <w:uiPriority w:val="10"/>
    <w:rsid w:val="00DB6754"/>
    <w:rPr>
      <w:b/>
      <w:sz w:val="36"/>
      <w:szCs w:val="36"/>
      <w:lang w:val="ro-RO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754"/>
    <w:pPr>
      <w:jc w:val="both"/>
    </w:pPr>
    <w:rPr>
      <w:rFonts w:ascii="Arial" w:eastAsia="Arial" w:hAnsi="Arial" w:cs="Arial"/>
      <w:b/>
      <w:sz w:val="22"/>
      <w:szCs w:val="22"/>
      <w:lang w:val="ro-RO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DB6754"/>
    <w:rPr>
      <w:rFonts w:ascii="Arial" w:eastAsia="Arial" w:hAnsi="Arial" w:cs="Arial"/>
      <w:b/>
      <w:sz w:val="22"/>
      <w:szCs w:val="22"/>
      <w:lang w:val="ro-RO" w:eastAsia="en-GB"/>
    </w:rPr>
  </w:style>
  <w:style w:type="paragraph" w:styleId="ListParagraph">
    <w:name w:val="List Paragraph"/>
    <w:basedOn w:val="Normal"/>
    <w:uiPriority w:val="34"/>
    <w:qFormat/>
    <w:rsid w:val="00DB67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cib.ase.ro/Nica/CO/BCO/cupri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ecib.ase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censamantromania.ro/wp-content/uploads/2020/11/OUG-19_2020-ver.-consolidat%C4%83-L-178_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2524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17132</CharactersWithSpaces>
  <SharedDoc>false</SharedDoc>
  <HLinks>
    <vt:vector size="12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  <vt:variant>
        <vt:i4>3801126</vt:i4>
      </vt:variant>
      <vt:variant>
        <vt:i4>-1</vt:i4>
      </vt:variant>
      <vt:variant>
        <vt:i4>2051</vt:i4>
      </vt:variant>
      <vt:variant>
        <vt:i4>1</vt:i4>
      </vt:variant>
      <vt:variant>
        <vt:lpwstr>Sig oficiala bleumarin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Constanta Mihaescu</cp:lastModifiedBy>
  <cp:revision>3</cp:revision>
  <cp:lastPrinted>2004-05-14T08:15:00Z</cp:lastPrinted>
  <dcterms:created xsi:type="dcterms:W3CDTF">2021-01-28T10:22:00Z</dcterms:created>
  <dcterms:modified xsi:type="dcterms:W3CDTF">2021-01-28T10:28:00Z</dcterms:modified>
</cp:coreProperties>
</file>